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5D5E4" w14:textId="3C5B7087" w:rsidR="00590AD6" w:rsidRDefault="00590AD6" w:rsidP="003D2B43">
      <w:pPr>
        <w:spacing w:after="0" w:line="240" w:lineRule="auto"/>
        <w:ind w:right="157"/>
        <w:jc w:val="center"/>
        <w:rPr>
          <w:rFonts w:ascii="Arial" w:hAnsi="Arial" w:cs="Arial"/>
          <w:b/>
          <w:color w:val="3B559E"/>
          <w:sz w:val="56"/>
          <w:szCs w:val="56"/>
        </w:rPr>
      </w:pPr>
      <w:r w:rsidRPr="003B5B71">
        <w:rPr>
          <w:rFonts w:ascii="Arial" w:eastAsia="Times New Roman" w:hAnsi="Arial" w:cs="Arial"/>
          <w:b/>
          <w:bCs/>
          <w:noProof/>
          <w:color w:val="3B559E"/>
          <w:spacing w:val="30"/>
          <w:sz w:val="40"/>
          <w:szCs w:val="40"/>
          <w:lang w:eastAsia="fr-CA"/>
        </w:rPr>
        <w:drawing>
          <wp:anchor distT="0" distB="0" distL="114300" distR="114300" simplePos="0" relativeHeight="251658240" behindDoc="1" locked="0" layoutInCell="1" allowOverlap="1" wp14:anchorId="09EEAF0A" wp14:editId="0067CB1D">
            <wp:simplePos x="0" y="0"/>
            <wp:positionH relativeFrom="page">
              <wp:align>right</wp:align>
            </wp:positionH>
            <wp:positionV relativeFrom="paragraph">
              <wp:posOffset>-810260</wp:posOffset>
            </wp:positionV>
            <wp:extent cx="7772400" cy="10039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tretch>
                      <a:fillRect/>
                    </a:stretch>
                  </pic:blipFill>
                  <pic:spPr>
                    <a:xfrm>
                      <a:off x="0" y="0"/>
                      <a:ext cx="7772400" cy="10039350"/>
                    </a:xfrm>
                    <a:prstGeom prst="rect">
                      <a:avLst/>
                    </a:prstGeom>
                  </pic:spPr>
                </pic:pic>
              </a:graphicData>
            </a:graphic>
            <wp14:sizeRelH relativeFrom="margin">
              <wp14:pctWidth>0</wp14:pctWidth>
            </wp14:sizeRelH>
            <wp14:sizeRelV relativeFrom="margin">
              <wp14:pctHeight>0</wp14:pctHeight>
            </wp14:sizeRelV>
          </wp:anchor>
        </w:drawing>
      </w:r>
    </w:p>
    <w:p w14:paraId="63103FF3" w14:textId="77777777" w:rsidR="00590AD6" w:rsidRDefault="00590AD6" w:rsidP="003D2B43">
      <w:pPr>
        <w:spacing w:after="0" w:line="240" w:lineRule="auto"/>
        <w:ind w:right="157"/>
        <w:jc w:val="center"/>
        <w:rPr>
          <w:rFonts w:ascii="Arial" w:hAnsi="Arial" w:cs="Arial"/>
          <w:b/>
          <w:color w:val="3B559E"/>
          <w:sz w:val="56"/>
          <w:szCs w:val="56"/>
        </w:rPr>
      </w:pPr>
    </w:p>
    <w:p w14:paraId="1447D095" w14:textId="77777777" w:rsidR="00590AD6" w:rsidRDefault="00590AD6" w:rsidP="003D2B43">
      <w:pPr>
        <w:spacing w:after="0" w:line="240" w:lineRule="auto"/>
        <w:ind w:right="157"/>
        <w:jc w:val="center"/>
        <w:rPr>
          <w:rFonts w:ascii="Arial" w:hAnsi="Arial" w:cs="Arial"/>
          <w:b/>
          <w:color w:val="3B559E"/>
          <w:sz w:val="56"/>
          <w:szCs w:val="56"/>
        </w:rPr>
      </w:pPr>
    </w:p>
    <w:p w14:paraId="4A081BEC" w14:textId="77777777" w:rsidR="00590AD6" w:rsidRDefault="00590AD6" w:rsidP="003D2B43">
      <w:pPr>
        <w:spacing w:after="0" w:line="240" w:lineRule="auto"/>
        <w:ind w:right="157"/>
        <w:jc w:val="center"/>
        <w:rPr>
          <w:rFonts w:ascii="Arial" w:hAnsi="Arial" w:cs="Arial"/>
          <w:b/>
          <w:color w:val="3B559E"/>
          <w:sz w:val="56"/>
          <w:szCs w:val="56"/>
        </w:rPr>
      </w:pPr>
    </w:p>
    <w:p w14:paraId="7F67E3C8" w14:textId="77777777" w:rsidR="00590AD6" w:rsidRDefault="00590AD6" w:rsidP="003D2B43">
      <w:pPr>
        <w:spacing w:after="0" w:line="240" w:lineRule="auto"/>
        <w:ind w:right="157"/>
        <w:jc w:val="center"/>
        <w:rPr>
          <w:rFonts w:ascii="Arial" w:hAnsi="Arial" w:cs="Arial"/>
          <w:b/>
          <w:color w:val="3B559E"/>
          <w:sz w:val="56"/>
          <w:szCs w:val="56"/>
        </w:rPr>
      </w:pPr>
    </w:p>
    <w:p w14:paraId="6FFEFC7B" w14:textId="77777777" w:rsidR="00590AD6" w:rsidRDefault="00590AD6" w:rsidP="003D2B43">
      <w:pPr>
        <w:spacing w:after="0" w:line="240" w:lineRule="auto"/>
        <w:ind w:right="157"/>
        <w:jc w:val="center"/>
        <w:rPr>
          <w:rFonts w:ascii="Arial" w:hAnsi="Arial" w:cs="Arial"/>
          <w:b/>
          <w:color w:val="3B559E"/>
          <w:sz w:val="56"/>
          <w:szCs w:val="56"/>
        </w:rPr>
      </w:pPr>
    </w:p>
    <w:p w14:paraId="50DAA2E8" w14:textId="77777777" w:rsidR="00590AD6" w:rsidRDefault="00590AD6" w:rsidP="003D2B43">
      <w:pPr>
        <w:spacing w:after="0" w:line="240" w:lineRule="auto"/>
        <w:ind w:right="157"/>
        <w:jc w:val="center"/>
        <w:rPr>
          <w:rFonts w:ascii="Arial" w:hAnsi="Arial" w:cs="Arial"/>
          <w:b/>
          <w:color w:val="3B559E"/>
          <w:sz w:val="56"/>
          <w:szCs w:val="56"/>
        </w:rPr>
      </w:pPr>
    </w:p>
    <w:p w14:paraId="25E4B285" w14:textId="77777777" w:rsidR="00590AD6" w:rsidRPr="002C4D88" w:rsidRDefault="00590AD6" w:rsidP="00590AD6">
      <w:pPr>
        <w:spacing w:after="0" w:line="240" w:lineRule="auto"/>
        <w:ind w:right="157"/>
        <w:jc w:val="center"/>
        <w:rPr>
          <w:rFonts w:ascii="Arial" w:eastAsia="Times New Roman" w:hAnsi="Arial" w:cs="Arial"/>
          <w:b/>
          <w:bCs/>
          <w:color w:val="808080"/>
          <w:spacing w:val="30"/>
          <w:sz w:val="56"/>
          <w:szCs w:val="56"/>
          <w:lang w:val="fr-FR" w:eastAsia="fr-FR"/>
        </w:rPr>
      </w:pPr>
    </w:p>
    <w:p w14:paraId="7842422D" w14:textId="77777777" w:rsidR="00590AD6" w:rsidRPr="00590AD6" w:rsidRDefault="00590AD6" w:rsidP="00590AD6">
      <w:pPr>
        <w:spacing w:after="0" w:line="240" w:lineRule="auto"/>
        <w:ind w:right="157"/>
        <w:jc w:val="center"/>
        <w:rPr>
          <w:rFonts w:ascii="Arial" w:eastAsia="Times New Roman" w:hAnsi="Arial" w:cs="Arial"/>
          <w:b/>
          <w:bCs/>
          <w:color w:val="3B559E"/>
          <w:spacing w:val="30"/>
          <w:sz w:val="52"/>
          <w:szCs w:val="52"/>
          <w:lang w:val="fr-FR" w:eastAsia="fr-FR"/>
        </w:rPr>
      </w:pPr>
    </w:p>
    <w:p w14:paraId="0A2A2A97" w14:textId="77777777" w:rsidR="00A54F69" w:rsidRDefault="00A54F69" w:rsidP="00590AD6">
      <w:pPr>
        <w:spacing w:after="0" w:line="240" w:lineRule="auto"/>
        <w:ind w:right="157"/>
        <w:jc w:val="center"/>
        <w:rPr>
          <w:rFonts w:ascii="Arial" w:eastAsia="Times New Roman" w:hAnsi="Arial" w:cs="Arial"/>
          <w:b/>
          <w:bCs/>
          <w:color w:val="3B559E"/>
          <w:spacing w:val="30"/>
          <w:sz w:val="60"/>
          <w:szCs w:val="60"/>
          <w:lang w:val="fr-FR" w:eastAsia="fr-FR"/>
        </w:rPr>
      </w:pPr>
      <w:r>
        <w:rPr>
          <w:rFonts w:ascii="Arial" w:eastAsia="Times New Roman" w:hAnsi="Arial" w:cs="Arial"/>
          <w:b/>
          <w:bCs/>
          <w:color w:val="3B559E"/>
          <w:spacing w:val="30"/>
          <w:sz w:val="60"/>
          <w:szCs w:val="60"/>
          <w:lang w:val="fr-FR" w:eastAsia="fr-FR"/>
        </w:rPr>
        <w:t>39C</w:t>
      </w:r>
      <w:r w:rsidR="00590AD6" w:rsidRPr="00921010">
        <w:rPr>
          <w:rFonts w:ascii="Arial" w:eastAsia="Times New Roman" w:hAnsi="Arial" w:cs="Arial"/>
          <w:b/>
          <w:bCs/>
          <w:color w:val="3B559E"/>
          <w:spacing w:val="30"/>
          <w:sz w:val="60"/>
          <w:szCs w:val="60"/>
          <w:lang w:val="fr-FR" w:eastAsia="fr-FR"/>
        </w:rPr>
        <w:t>-</w:t>
      </w:r>
      <w:r>
        <w:rPr>
          <w:rFonts w:ascii="Arial" w:eastAsia="Times New Roman" w:hAnsi="Arial" w:cs="Arial"/>
          <w:b/>
          <w:bCs/>
          <w:color w:val="3B559E"/>
          <w:spacing w:val="30"/>
          <w:sz w:val="60"/>
          <w:szCs w:val="60"/>
          <w:lang w:val="fr-FR" w:eastAsia="fr-FR"/>
        </w:rPr>
        <w:t xml:space="preserve">INFORMATIQUE </w:t>
      </w:r>
    </w:p>
    <w:p w14:paraId="51A15468" w14:textId="6E27DBDA" w:rsidR="00590AD6" w:rsidRPr="00921010" w:rsidRDefault="00A54F69" w:rsidP="00590AD6">
      <w:pPr>
        <w:spacing w:after="0" w:line="240" w:lineRule="auto"/>
        <w:ind w:right="157"/>
        <w:jc w:val="center"/>
        <w:rPr>
          <w:rFonts w:ascii="Arial" w:eastAsia="Times New Roman" w:hAnsi="Arial" w:cs="Arial"/>
          <w:b/>
          <w:bCs/>
          <w:color w:val="3B559E"/>
          <w:spacing w:val="30"/>
          <w:sz w:val="60"/>
          <w:szCs w:val="60"/>
          <w:lang w:val="fr-FR" w:eastAsia="fr-FR"/>
        </w:rPr>
      </w:pPr>
      <w:r>
        <w:rPr>
          <w:rFonts w:ascii="Arial" w:eastAsia="Times New Roman" w:hAnsi="Arial" w:cs="Arial"/>
          <w:b/>
          <w:bCs/>
          <w:color w:val="3B559E"/>
          <w:spacing w:val="30"/>
          <w:sz w:val="60"/>
          <w:szCs w:val="60"/>
          <w:lang w:val="fr-FR" w:eastAsia="fr-FR"/>
        </w:rPr>
        <w:t>(GESTION DE RÉSEAUX)</w:t>
      </w:r>
    </w:p>
    <w:p w14:paraId="515FA00F" w14:textId="77777777" w:rsidR="00590AD6" w:rsidRDefault="00590AD6" w:rsidP="003D2B43">
      <w:pPr>
        <w:spacing w:after="0" w:line="240" w:lineRule="auto"/>
        <w:ind w:right="157"/>
        <w:jc w:val="center"/>
        <w:rPr>
          <w:rFonts w:ascii="Arial" w:hAnsi="Arial" w:cs="Arial"/>
          <w:b/>
          <w:color w:val="3B559E"/>
          <w:sz w:val="56"/>
          <w:szCs w:val="56"/>
        </w:rPr>
      </w:pPr>
    </w:p>
    <w:p w14:paraId="692355E2" w14:textId="77777777" w:rsidR="00590AD6" w:rsidRDefault="00590AD6" w:rsidP="003D2B43">
      <w:pPr>
        <w:spacing w:after="0" w:line="240" w:lineRule="auto"/>
        <w:ind w:right="157"/>
        <w:jc w:val="center"/>
        <w:rPr>
          <w:rFonts w:ascii="Arial" w:hAnsi="Arial" w:cs="Arial"/>
          <w:b/>
          <w:color w:val="3B559E"/>
          <w:sz w:val="48"/>
          <w:szCs w:val="48"/>
        </w:rPr>
      </w:pPr>
    </w:p>
    <w:p w14:paraId="5388B59E" w14:textId="0F847FB1" w:rsidR="00154353" w:rsidRPr="00590AD6" w:rsidRDefault="00154353" w:rsidP="003D2B43">
      <w:pPr>
        <w:spacing w:after="0" w:line="240" w:lineRule="auto"/>
        <w:ind w:right="157"/>
        <w:jc w:val="center"/>
        <w:rPr>
          <w:rFonts w:ascii="Arial" w:hAnsi="Arial" w:cs="Arial"/>
          <w:b/>
          <w:color w:val="3B559E"/>
          <w:sz w:val="48"/>
          <w:szCs w:val="48"/>
        </w:rPr>
      </w:pPr>
      <w:r w:rsidRPr="00590AD6">
        <w:rPr>
          <w:rFonts w:ascii="Arial" w:hAnsi="Arial" w:cs="Arial"/>
          <w:b/>
          <w:color w:val="3B559E"/>
          <w:sz w:val="48"/>
          <w:szCs w:val="48"/>
        </w:rPr>
        <w:t>DESCRIPTION</w:t>
      </w:r>
      <w:r w:rsidR="003B5B71" w:rsidRPr="00590AD6">
        <w:rPr>
          <w:rFonts w:ascii="Arial" w:hAnsi="Arial" w:cs="Arial"/>
          <w:b/>
          <w:color w:val="3B559E"/>
          <w:sz w:val="48"/>
          <w:szCs w:val="48"/>
        </w:rPr>
        <w:t xml:space="preserve"> </w:t>
      </w:r>
      <w:r w:rsidR="00657BBF" w:rsidRPr="00590AD6">
        <w:rPr>
          <w:rFonts w:ascii="Arial" w:hAnsi="Arial" w:cs="Arial"/>
          <w:b/>
          <w:color w:val="3B559E"/>
          <w:sz w:val="48"/>
          <w:szCs w:val="48"/>
        </w:rPr>
        <w:t>DE</w:t>
      </w:r>
      <w:r w:rsidR="0071648B" w:rsidRPr="00590AD6">
        <w:rPr>
          <w:rFonts w:ascii="Arial" w:hAnsi="Arial" w:cs="Arial"/>
          <w:b/>
          <w:color w:val="3B559E"/>
          <w:sz w:val="48"/>
          <w:szCs w:val="48"/>
        </w:rPr>
        <w:t xml:space="preserve"> </w:t>
      </w:r>
      <w:r w:rsidRPr="00590AD6">
        <w:rPr>
          <w:rFonts w:ascii="Arial" w:hAnsi="Arial" w:cs="Arial"/>
          <w:b/>
          <w:color w:val="3B559E"/>
          <w:sz w:val="48"/>
          <w:szCs w:val="48"/>
        </w:rPr>
        <w:t>CONCOURS</w:t>
      </w:r>
    </w:p>
    <w:p w14:paraId="74280923" w14:textId="699508AC" w:rsidR="00154353" w:rsidRPr="00590AD6" w:rsidRDefault="00154353" w:rsidP="003D2B43">
      <w:pPr>
        <w:spacing w:after="0" w:line="240" w:lineRule="auto"/>
        <w:ind w:right="157"/>
        <w:jc w:val="center"/>
        <w:rPr>
          <w:rFonts w:ascii="Arial" w:hAnsi="Arial" w:cs="Arial"/>
          <w:b/>
          <w:color w:val="3B559E"/>
          <w:sz w:val="48"/>
          <w:szCs w:val="48"/>
        </w:rPr>
      </w:pPr>
      <w:r w:rsidRPr="00590AD6">
        <w:rPr>
          <w:rFonts w:ascii="Arial" w:hAnsi="Arial" w:cs="Arial"/>
          <w:b/>
          <w:color w:val="3B559E"/>
          <w:sz w:val="48"/>
          <w:szCs w:val="48"/>
        </w:rPr>
        <w:t>202</w:t>
      </w:r>
      <w:r w:rsidR="00A635ED">
        <w:rPr>
          <w:rFonts w:ascii="Arial" w:hAnsi="Arial" w:cs="Arial"/>
          <w:b/>
          <w:color w:val="3B559E"/>
          <w:sz w:val="48"/>
          <w:szCs w:val="48"/>
        </w:rPr>
        <w:t>5</w:t>
      </w:r>
    </w:p>
    <w:p w14:paraId="21067C93" w14:textId="5379C774" w:rsidR="0071648B" w:rsidRDefault="0071648B" w:rsidP="003D2B43">
      <w:pPr>
        <w:spacing w:after="0" w:line="240" w:lineRule="auto"/>
        <w:ind w:right="157"/>
        <w:jc w:val="center"/>
        <w:rPr>
          <w:rFonts w:ascii="Arial" w:eastAsia="Times New Roman" w:hAnsi="Arial" w:cs="Arial"/>
          <w:b/>
          <w:bCs/>
          <w:color w:val="808080"/>
          <w:spacing w:val="30"/>
          <w:sz w:val="48"/>
          <w:szCs w:val="48"/>
          <w:lang w:val="fr-FR" w:eastAsia="fr-FR"/>
        </w:rPr>
      </w:pPr>
    </w:p>
    <w:p w14:paraId="0579DBB9" w14:textId="4E6D3E35" w:rsidR="0071648B" w:rsidRDefault="0071648B" w:rsidP="003D2B43">
      <w:pPr>
        <w:spacing w:after="0" w:line="240" w:lineRule="auto"/>
        <w:ind w:right="157"/>
        <w:jc w:val="center"/>
        <w:rPr>
          <w:rFonts w:ascii="Arial" w:eastAsia="Times New Roman" w:hAnsi="Arial" w:cs="Arial"/>
          <w:b/>
          <w:bCs/>
          <w:color w:val="808080"/>
          <w:spacing w:val="30"/>
          <w:sz w:val="48"/>
          <w:szCs w:val="48"/>
          <w:lang w:val="fr-FR" w:eastAsia="fr-FR"/>
        </w:rPr>
      </w:pPr>
    </w:p>
    <w:p w14:paraId="07610E34" w14:textId="77777777" w:rsidR="002C4D88" w:rsidRPr="002C4D88" w:rsidRDefault="002C4D88" w:rsidP="003D2B43">
      <w:pPr>
        <w:spacing w:after="0" w:line="240" w:lineRule="auto"/>
        <w:ind w:right="157"/>
        <w:jc w:val="center"/>
        <w:rPr>
          <w:rFonts w:ascii="Arial" w:eastAsia="Times New Roman" w:hAnsi="Arial" w:cs="Arial"/>
          <w:b/>
          <w:bCs/>
          <w:color w:val="808080"/>
          <w:spacing w:val="30"/>
          <w:sz w:val="32"/>
          <w:szCs w:val="32"/>
          <w:lang w:val="fr-FR" w:eastAsia="fr-FR"/>
        </w:rPr>
      </w:pPr>
    </w:p>
    <w:p w14:paraId="4B97A293" w14:textId="59811C21" w:rsidR="00657BBF" w:rsidRPr="00590AD6" w:rsidRDefault="00657BBF" w:rsidP="003D2B43">
      <w:pPr>
        <w:spacing w:after="0" w:line="240" w:lineRule="auto"/>
        <w:ind w:right="157"/>
        <w:jc w:val="center"/>
        <w:rPr>
          <w:rFonts w:ascii="Arial" w:eastAsia="Times New Roman" w:hAnsi="Arial" w:cs="Arial"/>
          <w:b/>
          <w:bCs/>
          <w:color w:val="031B2B"/>
          <w:spacing w:val="30"/>
          <w:sz w:val="26"/>
          <w:szCs w:val="26"/>
          <w:lang w:val="fr-FR" w:eastAsia="fr-FR"/>
        </w:rPr>
      </w:pPr>
      <w:r w:rsidRPr="00590AD6">
        <w:rPr>
          <w:rFonts w:ascii="Arial" w:eastAsia="Times New Roman" w:hAnsi="Arial" w:cs="Arial"/>
          <w:b/>
          <w:bCs/>
          <w:color w:val="031B2B"/>
          <w:spacing w:val="30"/>
          <w:sz w:val="26"/>
          <w:szCs w:val="26"/>
          <w:lang w:val="fr-FR" w:eastAsia="fr-FR"/>
        </w:rPr>
        <w:t>Mise à jour le</w:t>
      </w:r>
      <w:r w:rsidR="0071648B" w:rsidRPr="00590AD6">
        <w:rPr>
          <w:rFonts w:ascii="Arial" w:eastAsia="Times New Roman" w:hAnsi="Arial" w:cs="Arial"/>
          <w:b/>
          <w:bCs/>
          <w:color w:val="031B2B"/>
          <w:spacing w:val="30"/>
          <w:sz w:val="26"/>
          <w:szCs w:val="26"/>
          <w:lang w:val="fr-FR" w:eastAsia="fr-FR"/>
        </w:rPr>
        <w:t xml:space="preserve"> </w:t>
      </w:r>
      <w:r w:rsidR="00E77889">
        <w:rPr>
          <w:rFonts w:ascii="Arial" w:eastAsia="Times New Roman" w:hAnsi="Arial" w:cs="Arial"/>
          <w:b/>
          <w:bCs/>
          <w:color w:val="031B2B"/>
          <w:spacing w:val="30"/>
          <w:sz w:val="26"/>
          <w:szCs w:val="26"/>
          <w:lang w:val="fr-FR" w:eastAsia="fr-FR"/>
        </w:rPr>
        <w:t>3 jui</w:t>
      </w:r>
      <w:r w:rsidR="005D1C61">
        <w:rPr>
          <w:rFonts w:ascii="Arial" w:eastAsia="Times New Roman" w:hAnsi="Arial" w:cs="Arial"/>
          <w:b/>
          <w:bCs/>
          <w:color w:val="031B2B"/>
          <w:spacing w:val="30"/>
          <w:sz w:val="26"/>
          <w:szCs w:val="26"/>
          <w:lang w:val="fr-FR" w:eastAsia="fr-FR"/>
        </w:rPr>
        <w:t>l</w:t>
      </w:r>
      <w:r w:rsidR="00E77889">
        <w:rPr>
          <w:rFonts w:ascii="Arial" w:eastAsia="Times New Roman" w:hAnsi="Arial" w:cs="Arial"/>
          <w:b/>
          <w:bCs/>
          <w:color w:val="031B2B"/>
          <w:spacing w:val="30"/>
          <w:sz w:val="26"/>
          <w:szCs w:val="26"/>
          <w:lang w:val="fr-FR" w:eastAsia="fr-FR"/>
        </w:rPr>
        <w:t>let</w:t>
      </w:r>
      <w:r w:rsidR="00455605">
        <w:rPr>
          <w:rFonts w:ascii="Arial" w:eastAsia="Times New Roman" w:hAnsi="Arial" w:cs="Arial"/>
          <w:b/>
          <w:bCs/>
          <w:color w:val="031B2B"/>
          <w:spacing w:val="30"/>
          <w:sz w:val="26"/>
          <w:szCs w:val="26"/>
          <w:lang w:val="fr-FR" w:eastAsia="fr-FR"/>
        </w:rPr>
        <w:t xml:space="preserve"> 2024</w:t>
      </w:r>
    </w:p>
    <w:p w14:paraId="194E9A7B" w14:textId="77777777" w:rsidR="0071648B" w:rsidRPr="003B5B71" w:rsidRDefault="0071648B" w:rsidP="003D2B43">
      <w:pPr>
        <w:spacing w:after="0" w:line="240" w:lineRule="auto"/>
        <w:ind w:right="157"/>
        <w:jc w:val="center"/>
        <w:rPr>
          <w:rFonts w:ascii="Arial" w:hAnsi="Arial" w:cs="Arial"/>
          <w:b/>
          <w:sz w:val="10"/>
          <w:szCs w:val="10"/>
        </w:rPr>
      </w:pPr>
    </w:p>
    <w:p w14:paraId="1EB54E69" w14:textId="77777777" w:rsidR="00154353" w:rsidRPr="003B5B71" w:rsidRDefault="00154353" w:rsidP="003D2B43">
      <w:pPr>
        <w:spacing w:line="240" w:lineRule="auto"/>
        <w:ind w:right="157"/>
        <w:jc w:val="center"/>
        <w:rPr>
          <w:rFonts w:ascii="Arial" w:hAnsi="Arial" w:cs="Arial"/>
          <w:b/>
          <w:sz w:val="24"/>
          <w:szCs w:val="24"/>
        </w:rPr>
        <w:sectPr w:rsidR="00154353" w:rsidRPr="003B5B71" w:rsidSect="00ED447B">
          <w:headerReference w:type="default" r:id="rId12"/>
          <w:footerReference w:type="default" r:id="rId13"/>
          <w:headerReference w:type="first" r:id="rId14"/>
          <w:pgSz w:w="12240" w:h="15840" w:code="119"/>
          <w:pgMar w:top="1276" w:right="1080" w:bottom="1440" w:left="1080" w:header="720" w:footer="720" w:gutter="0"/>
          <w:cols w:space="720"/>
          <w:titlePg/>
          <w:docGrid w:linePitch="360"/>
        </w:sectPr>
      </w:pPr>
    </w:p>
    <w:p w14:paraId="2C8DDC66" w14:textId="10C5EE60" w:rsidR="00B42E18" w:rsidRPr="00FB7B48" w:rsidRDefault="00B04211" w:rsidP="00CB6CBF">
      <w:pPr>
        <w:pStyle w:val="Titre1"/>
      </w:pPr>
      <w:r w:rsidRPr="00FB7B48">
        <w:lastRenderedPageBreak/>
        <w:t>DESCRIPTION DU CONCOURS</w:t>
      </w:r>
    </w:p>
    <w:p w14:paraId="594D0F1E" w14:textId="77777777" w:rsidR="00C46005" w:rsidRPr="00FB7B48" w:rsidRDefault="00C46005" w:rsidP="003D2B43">
      <w:pPr>
        <w:pStyle w:val="Titre2"/>
        <w:ind w:right="157"/>
      </w:pPr>
      <w:r w:rsidRPr="00FB7B48">
        <w:t>B</w:t>
      </w:r>
      <w:r w:rsidR="00B42E18" w:rsidRPr="00FB7B48">
        <w:t>ut de l’épreuve</w:t>
      </w:r>
    </w:p>
    <w:p w14:paraId="630775A8" w14:textId="77777777" w:rsidR="009E47E4" w:rsidRPr="00916806" w:rsidRDefault="009E47E4" w:rsidP="00E77D18">
      <w:pPr>
        <w:pStyle w:val="Paragraphedeliste"/>
        <w:ind w:left="1134"/>
      </w:pPr>
      <w:r w:rsidRPr="00916806">
        <w:t xml:space="preserve">La compétition permet aux étudiants de mettre à l’épreuve leurs connaissances et leurs compétences reliées à la gestion </w:t>
      </w:r>
      <w:r>
        <w:t xml:space="preserve">et à la sécurité </w:t>
      </w:r>
      <w:r w:rsidRPr="00916806">
        <w:t>d’un réseau informatique (nœuds, protocoles et liens).</w:t>
      </w:r>
    </w:p>
    <w:p w14:paraId="4025E711" w14:textId="77777777" w:rsidR="00455605" w:rsidRPr="003B5B71" w:rsidRDefault="00455605" w:rsidP="00455605">
      <w:pPr>
        <w:pStyle w:val="Titre2"/>
        <w:ind w:right="157"/>
      </w:pPr>
      <w:r w:rsidRPr="003B5B71">
        <w:t>Durée du concours</w:t>
      </w:r>
    </w:p>
    <w:p w14:paraId="091E4BC6" w14:textId="77777777" w:rsidR="00455605" w:rsidRDefault="00455605" w:rsidP="00A635ED">
      <w:pPr>
        <w:pStyle w:val="Paragraphedeliste"/>
        <w:ind w:left="1134" w:right="157"/>
      </w:pPr>
      <w:r w:rsidRPr="00871593">
        <w:t>Douze (12) heures, réparties sur deux (2) jours.</w:t>
      </w:r>
    </w:p>
    <w:p w14:paraId="4A3BD6DF" w14:textId="77777777" w:rsidR="00455605" w:rsidRDefault="00455605" w:rsidP="00455605">
      <w:pPr>
        <w:pStyle w:val="Titre2"/>
        <w:ind w:right="157"/>
      </w:pPr>
      <w:r>
        <w:t xml:space="preserve">Nombre de compétiteurs </w:t>
      </w:r>
    </w:p>
    <w:p w14:paraId="25B5EEA6" w14:textId="13048252" w:rsidR="00455605" w:rsidRDefault="00455605" w:rsidP="00492A70">
      <w:pPr>
        <w:pStyle w:val="Titre2"/>
        <w:numPr>
          <w:ilvl w:val="0"/>
          <w:numId w:val="0"/>
        </w:numPr>
        <w:spacing w:before="0" w:after="80"/>
        <w:ind w:left="1134"/>
        <w:rPr>
          <w:b w:val="0"/>
          <w:bCs w:val="0"/>
          <w:color w:val="auto"/>
          <w:sz w:val="22"/>
          <w:szCs w:val="22"/>
        </w:rPr>
      </w:pPr>
      <w:r w:rsidRPr="00455605">
        <w:rPr>
          <w:b w:val="0"/>
          <w:bCs w:val="0"/>
          <w:color w:val="auto"/>
          <w:sz w:val="22"/>
          <w:szCs w:val="22"/>
        </w:rPr>
        <w:t>L</w:t>
      </w:r>
      <w:r w:rsidR="000B6F31">
        <w:rPr>
          <w:b w:val="0"/>
          <w:bCs w:val="0"/>
          <w:color w:val="auto"/>
          <w:sz w:val="22"/>
          <w:szCs w:val="22"/>
        </w:rPr>
        <w:t xml:space="preserve">’informatique (gestion de réseaux) </w:t>
      </w:r>
      <w:r w:rsidRPr="00455605">
        <w:rPr>
          <w:b w:val="0"/>
          <w:bCs w:val="0"/>
          <w:color w:val="auto"/>
          <w:sz w:val="22"/>
          <w:szCs w:val="22"/>
        </w:rPr>
        <w:t>est une compétition d’habileté pour un seul compétiteur.</w:t>
      </w:r>
      <w:r>
        <w:rPr>
          <w:b w:val="0"/>
          <w:bCs w:val="0"/>
          <w:color w:val="auto"/>
          <w:sz w:val="22"/>
          <w:szCs w:val="22"/>
        </w:rPr>
        <w:t xml:space="preserve"> </w:t>
      </w:r>
    </w:p>
    <w:p w14:paraId="097BF1E7" w14:textId="77777777" w:rsidR="00455605" w:rsidRPr="003B5B71" w:rsidRDefault="00455605" w:rsidP="00455605">
      <w:pPr>
        <w:pStyle w:val="Titre2"/>
        <w:ind w:right="157"/>
      </w:pPr>
      <w:r w:rsidRPr="003B5B71">
        <w:t xml:space="preserve">Compétences et connaissances </w:t>
      </w:r>
      <w:r w:rsidRPr="00455605">
        <w:rPr>
          <w:u w:val="single"/>
        </w:rPr>
        <w:t>pouvant être évaluées</w:t>
      </w:r>
    </w:p>
    <w:p w14:paraId="2608EB17" w14:textId="0255DE49" w:rsidR="002A6824" w:rsidRPr="00CE5BE8" w:rsidRDefault="002A6824" w:rsidP="00492A70">
      <w:pPr>
        <w:pStyle w:val="RetraitPuce"/>
        <w:tabs>
          <w:tab w:val="clear" w:pos="1530"/>
          <w:tab w:val="left" w:pos="1170"/>
        </w:tabs>
        <w:ind w:left="1494"/>
        <w:rPr>
          <w:rFonts w:ascii="Arial" w:hAnsi="Arial" w:cs="Arial"/>
          <w:sz w:val="22"/>
        </w:rPr>
      </w:pPr>
      <w:r w:rsidRPr="00CE5BE8">
        <w:rPr>
          <w:rFonts w:ascii="Arial" w:hAnsi="Arial" w:cs="Arial"/>
          <w:sz w:val="22"/>
          <w:lang w:val="fr-FR"/>
        </w:rPr>
        <w:t xml:space="preserve">Administrer un environnement de machines virtuelles basé sur </w:t>
      </w:r>
      <w:r w:rsidR="007C7BA6" w:rsidRPr="00CE5BE8">
        <w:rPr>
          <w:rFonts w:ascii="Arial" w:hAnsi="Arial" w:cs="Arial"/>
          <w:sz w:val="22"/>
          <w:lang w:val="fr-FR"/>
        </w:rPr>
        <w:t xml:space="preserve">un hyperviseur </w:t>
      </w:r>
    </w:p>
    <w:p w14:paraId="3F2F9B29" w14:textId="77777777" w:rsidR="002A6824" w:rsidRPr="00CE5BE8" w:rsidRDefault="002A6824" w:rsidP="00492A70">
      <w:pPr>
        <w:pStyle w:val="RetraitPuce"/>
        <w:tabs>
          <w:tab w:val="clear" w:pos="1530"/>
          <w:tab w:val="left" w:pos="1170"/>
        </w:tabs>
        <w:ind w:left="1494"/>
        <w:rPr>
          <w:rFonts w:ascii="Arial" w:hAnsi="Arial" w:cs="Arial"/>
          <w:sz w:val="22"/>
        </w:rPr>
      </w:pPr>
      <w:r w:rsidRPr="00CE5BE8">
        <w:rPr>
          <w:rFonts w:ascii="Arial" w:hAnsi="Arial" w:cs="Arial"/>
          <w:sz w:val="22"/>
        </w:rPr>
        <w:t>Installer et configurer divers systèmes d’exploitation client et serveur;</w:t>
      </w:r>
    </w:p>
    <w:p w14:paraId="20604A84" w14:textId="77777777" w:rsidR="002A6824" w:rsidRPr="00CE5BE8" w:rsidRDefault="002A6824" w:rsidP="00492A70">
      <w:pPr>
        <w:pStyle w:val="RetraitPuce"/>
        <w:tabs>
          <w:tab w:val="clear" w:pos="1530"/>
          <w:tab w:val="left" w:pos="1170"/>
        </w:tabs>
        <w:ind w:left="1494"/>
        <w:rPr>
          <w:rFonts w:ascii="Arial" w:hAnsi="Arial" w:cs="Arial"/>
          <w:sz w:val="22"/>
        </w:rPr>
      </w:pPr>
      <w:r w:rsidRPr="00CE5BE8">
        <w:rPr>
          <w:rFonts w:ascii="Arial" w:hAnsi="Arial" w:cs="Arial"/>
          <w:sz w:val="22"/>
        </w:rPr>
        <w:t>Établir un environnement prédéfini pour un poste de travail;</w:t>
      </w:r>
    </w:p>
    <w:p w14:paraId="00459830" w14:textId="77777777" w:rsidR="002A6824" w:rsidRPr="00CE5BE8" w:rsidRDefault="002A6824" w:rsidP="00492A70">
      <w:pPr>
        <w:pStyle w:val="RetraitPuce"/>
        <w:tabs>
          <w:tab w:val="clear" w:pos="1530"/>
          <w:tab w:val="left" w:pos="1170"/>
        </w:tabs>
        <w:ind w:left="1494"/>
        <w:rPr>
          <w:rFonts w:ascii="Arial" w:hAnsi="Arial" w:cs="Arial"/>
          <w:sz w:val="22"/>
        </w:rPr>
      </w:pPr>
      <w:r w:rsidRPr="00CE5BE8">
        <w:rPr>
          <w:rFonts w:ascii="Arial" w:hAnsi="Arial" w:cs="Arial"/>
          <w:sz w:val="22"/>
        </w:rPr>
        <w:t>Implanter une politique de sécurité;</w:t>
      </w:r>
    </w:p>
    <w:p w14:paraId="08EC278F" w14:textId="77777777" w:rsidR="002A6824" w:rsidRPr="00CE5BE8" w:rsidRDefault="002A6824" w:rsidP="00492A70">
      <w:pPr>
        <w:pStyle w:val="RetraitPuce"/>
        <w:tabs>
          <w:tab w:val="clear" w:pos="1530"/>
          <w:tab w:val="left" w:pos="1170"/>
        </w:tabs>
        <w:ind w:left="1494"/>
        <w:rPr>
          <w:rFonts w:ascii="Arial" w:hAnsi="Arial" w:cs="Arial"/>
          <w:sz w:val="22"/>
        </w:rPr>
      </w:pPr>
      <w:r w:rsidRPr="00CE5BE8">
        <w:rPr>
          <w:rFonts w:ascii="Arial" w:hAnsi="Arial" w:cs="Arial"/>
          <w:sz w:val="22"/>
        </w:rPr>
        <w:t>Optimiser les performances du réseau et des ordinateurs;</w:t>
      </w:r>
    </w:p>
    <w:p w14:paraId="66B63C51" w14:textId="5BB03A01" w:rsidR="002A6824" w:rsidRPr="00CE5BE8" w:rsidRDefault="002A6824" w:rsidP="00492A70">
      <w:pPr>
        <w:pStyle w:val="RetraitPuce"/>
        <w:tabs>
          <w:tab w:val="clear" w:pos="1530"/>
          <w:tab w:val="left" w:pos="1170"/>
        </w:tabs>
        <w:ind w:left="1494"/>
        <w:rPr>
          <w:rFonts w:ascii="Arial" w:hAnsi="Arial" w:cs="Arial"/>
          <w:sz w:val="22"/>
        </w:rPr>
      </w:pPr>
      <w:r w:rsidRPr="00CE5BE8">
        <w:rPr>
          <w:rFonts w:ascii="Arial" w:hAnsi="Arial" w:cs="Arial"/>
          <w:sz w:val="22"/>
        </w:rPr>
        <w:t>Installer et configurer des services réseau sur un serveur</w:t>
      </w:r>
      <w:r w:rsidR="00526DE2" w:rsidRPr="00CE5BE8">
        <w:rPr>
          <w:rFonts w:ascii="Arial" w:hAnsi="Arial" w:cs="Arial"/>
          <w:sz w:val="22"/>
        </w:rPr>
        <w:t xml:space="preserve"> Windows ou Linux</w:t>
      </w:r>
      <w:r w:rsidRPr="00CE5BE8">
        <w:rPr>
          <w:rFonts w:ascii="Arial" w:hAnsi="Arial" w:cs="Arial"/>
          <w:sz w:val="22"/>
        </w:rPr>
        <w:t>;</w:t>
      </w:r>
    </w:p>
    <w:p w14:paraId="7834CD73" w14:textId="77777777" w:rsidR="002A6824" w:rsidRPr="00CE5BE8" w:rsidRDefault="002A6824" w:rsidP="00492A70">
      <w:pPr>
        <w:pStyle w:val="RetraitPuce"/>
        <w:tabs>
          <w:tab w:val="clear" w:pos="1530"/>
          <w:tab w:val="left" w:pos="1170"/>
        </w:tabs>
        <w:ind w:left="1494"/>
        <w:rPr>
          <w:rFonts w:ascii="Arial" w:hAnsi="Arial" w:cs="Arial"/>
          <w:sz w:val="22"/>
        </w:rPr>
      </w:pPr>
      <w:r w:rsidRPr="00CE5BE8">
        <w:rPr>
          <w:rFonts w:ascii="Arial" w:hAnsi="Arial" w:cs="Arial"/>
          <w:sz w:val="22"/>
        </w:rPr>
        <w:t>Mettre à jour et adapter les logiciels d’applications;</w:t>
      </w:r>
    </w:p>
    <w:p w14:paraId="1CBAA420" w14:textId="77777777" w:rsidR="002A6824" w:rsidRPr="00CE5BE8" w:rsidRDefault="002A6824" w:rsidP="00492A70">
      <w:pPr>
        <w:pStyle w:val="RetraitPuce"/>
        <w:tabs>
          <w:tab w:val="clear" w:pos="1530"/>
          <w:tab w:val="left" w:pos="1170"/>
        </w:tabs>
        <w:ind w:left="1494"/>
        <w:rPr>
          <w:rFonts w:ascii="Arial" w:hAnsi="Arial" w:cs="Arial"/>
          <w:sz w:val="22"/>
        </w:rPr>
      </w:pPr>
      <w:r w:rsidRPr="00CE5BE8">
        <w:rPr>
          <w:rFonts w:ascii="Arial" w:hAnsi="Arial" w:cs="Arial"/>
          <w:sz w:val="22"/>
        </w:rPr>
        <w:t>Comprendre et appliquer les concepts du commutateur tels que le VLAN et les liaisons agrégées;</w:t>
      </w:r>
    </w:p>
    <w:p w14:paraId="4C46DF13" w14:textId="77777777" w:rsidR="00841B63" w:rsidRPr="00CE5BE8" w:rsidRDefault="00841B63" w:rsidP="00492A70">
      <w:pPr>
        <w:pStyle w:val="RetraitPuce"/>
        <w:tabs>
          <w:tab w:val="clear" w:pos="1530"/>
          <w:tab w:val="left" w:pos="1170"/>
        </w:tabs>
        <w:ind w:left="1494"/>
        <w:rPr>
          <w:rFonts w:ascii="Arial" w:hAnsi="Arial" w:cs="Arial"/>
          <w:sz w:val="22"/>
        </w:rPr>
      </w:pPr>
      <w:r w:rsidRPr="00CE5BE8">
        <w:rPr>
          <w:rFonts w:ascii="Arial" w:hAnsi="Arial" w:cs="Arial"/>
          <w:sz w:val="22"/>
        </w:rPr>
        <w:t>Comprendre différents protocoles de communication;</w:t>
      </w:r>
    </w:p>
    <w:p w14:paraId="387A3BC4" w14:textId="77777777" w:rsidR="007C7BA6" w:rsidRPr="00CE5BE8" w:rsidRDefault="00841B63" w:rsidP="007C7BA6">
      <w:pPr>
        <w:pStyle w:val="RetraitPuce"/>
        <w:tabs>
          <w:tab w:val="clear" w:pos="1530"/>
          <w:tab w:val="left" w:pos="1170"/>
        </w:tabs>
        <w:ind w:left="1494"/>
        <w:rPr>
          <w:rFonts w:ascii="Arial" w:hAnsi="Arial" w:cs="Arial"/>
          <w:sz w:val="22"/>
        </w:rPr>
      </w:pPr>
      <w:r w:rsidRPr="00CE5BE8">
        <w:rPr>
          <w:rFonts w:ascii="Arial" w:hAnsi="Arial" w:cs="Arial"/>
          <w:sz w:val="22"/>
        </w:rPr>
        <w:t>Comprendre et appliquer les notions de sécurité d’un réseau informatique;</w:t>
      </w:r>
    </w:p>
    <w:p w14:paraId="0F0A6131" w14:textId="29661071" w:rsidR="00526DE2" w:rsidRPr="00CE5BE8" w:rsidRDefault="007C7BA6" w:rsidP="00526DE2">
      <w:pPr>
        <w:pStyle w:val="RetraitPuce"/>
        <w:tabs>
          <w:tab w:val="clear" w:pos="1530"/>
          <w:tab w:val="left" w:pos="1170"/>
        </w:tabs>
        <w:ind w:left="1494"/>
        <w:rPr>
          <w:rFonts w:ascii="Arial" w:hAnsi="Arial" w:cs="Arial"/>
          <w:sz w:val="22"/>
        </w:rPr>
      </w:pPr>
      <w:r w:rsidRPr="00CE5BE8">
        <w:rPr>
          <w:rFonts w:ascii="Arial" w:hAnsi="Arial" w:cs="Arial"/>
          <w:sz w:val="22"/>
        </w:rPr>
        <w:t xml:space="preserve">Implémenter </w:t>
      </w:r>
      <w:r w:rsidR="00526DE2" w:rsidRPr="00CE5BE8">
        <w:rPr>
          <w:rFonts w:ascii="Arial" w:hAnsi="Arial" w:cs="Arial"/>
          <w:sz w:val="22"/>
        </w:rPr>
        <w:t>différents services dans un environnement infonuagique public;</w:t>
      </w:r>
    </w:p>
    <w:p w14:paraId="1A07E973" w14:textId="5DDAAE85" w:rsidR="007C7BA6" w:rsidRPr="00CE5BE8" w:rsidRDefault="00526DE2" w:rsidP="00526DE2">
      <w:pPr>
        <w:pStyle w:val="RetraitPuce"/>
        <w:tabs>
          <w:tab w:val="clear" w:pos="1530"/>
          <w:tab w:val="left" w:pos="1170"/>
        </w:tabs>
        <w:ind w:left="1494"/>
        <w:rPr>
          <w:rFonts w:ascii="Arial" w:hAnsi="Arial" w:cs="Arial"/>
          <w:sz w:val="22"/>
        </w:rPr>
      </w:pPr>
      <w:r w:rsidRPr="00CE5BE8">
        <w:rPr>
          <w:rFonts w:ascii="Arial" w:hAnsi="Arial" w:cs="Arial"/>
          <w:sz w:val="22"/>
        </w:rPr>
        <w:t>Maintenir la disponibilité du service infonuagique et le faire évoluer;</w:t>
      </w:r>
    </w:p>
    <w:p w14:paraId="5ADBF3D7" w14:textId="77777777" w:rsidR="00841B63" w:rsidRPr="00CE5BE8" w:rsidRDefault="00841B63" w:rsidP="00492A70">
      <w:pPr>
        <w:pStyle w:val="RetraitPuce"/>
        <w:tabs>
          <w:tab w:val="clear" w:pos="1530"/>
          <w:tab w:val="left" w:pos="1170"/>
        </w:tabs>
        <w:ind w:left="1494"/>
        <w:rPr>
          <w:rFonts w:ascii="Arial" w:hAnsi="Arial" w:cs="Arial"/>
          <w:sz w:val="22"/>
        </w:rPr>
      </w:pPr>
      <w:r w:rsidRPr="00CE5BE8">
        <w:rPr>
          <w:rFonts w:ascii="Arial" w:hAnsi="Arial" w:cs="Arial"/>
          <w:sz w:val="22"/>
        </w:rPr>
        <w:t>Rédiger la documentation nécessaire;</w:t>
      </w:r>
    </w:p>
    <w:p w14:paraId="7E9AC3A9" w14:textId="6473D6D9" w:rsidR="00841B63" w:rsidRPr="00E77D18" w:rsidRDefault="00841B63" w:rsidP="00492A70">
      <w:pPr>
        <w:pStyle w:val="RetraitPuce"/>
        <w:tabs>
          <w:tab w:val="clear" w:pos="1530"/>
          <w:tab w:val="left" w:pos="1170"/>
        </w:tabs>
        <w:ind w:left="1494"/>
        <w:rPr>
          <w:rFonts w:ascii="Arial" w:hAnsi="Arial" w:cs="Arial"/>
          <w:sz w:val="22"/>
        </w:rPr>
      </w:pPr>
      <w:r w:rsidRPr="00E77D18">
        <w:rPr>
          <w:rFonts w:ascii="Arial" w:hAnsi="Arial" w:cs="Arial"/>
          <w:sz w:val="22"/>
        </w:rPr>
        <w:t>Gérer son temps et la qualité de son travail.</w:t>
      </w:r>
    </w:p>
    <w:p w14:paraId="2958FD3B" w14:textId="77777777" w:rsidR="00455605" w:rsidRPr="003B5B71" w:rsidRDefault="00455605" w:rsidP="00C32FAA">
      <w:pPr>
        <w:pStyle w:val="Titre2"/>
        <w:ind w:right="157"/>
      </w:pPr>
      <w:r w:rsidRPr="003B5B71">
        <w:t xml:space="preserve">Tâches que les concurrents </w:t>
      </w:r>
      <w:r w:rsidRPr="00455605">
        <w:rPr>
          <w:u w:val="single"/>
        </w:rPr>
        <w:t>pourraient avoir à effectuer</w:t>
      </w:r>
      <w:r w:rsidRPr="003B5B71">
        <w:t xml:space="preserve"> durant l’épreuve</w:t>
      </w:r>
    </w:p>
    <w:p w14:paraId="184E5FAD" w14:textId="77777777" w:rsidR="005C0B51" w:rsidRPr="00E77D18" w:rsidRDefault="005C0B51" w:rsidP="00E77D18">
      <w:pPr>
        <w:pStyle w:val="Paragraphedeliste"/>
        <w:spacing w:before="120" w:after="120"/>
        <w:ind w:left="1134"/>
        <w:rPr>
          <w:b/>
          <w:i/>
        </w:rPr>
      </w:pPr>
      <w:r w:rsidRPr="00E77D18">
        <w:rPr>
          <w:b/>
          <w:i/>
        </w:rPr>
        <w:t>Réseaux</w:t>
      </w:r>
    </w:p>
    <w:p w14:paraId="11B926B3" w14:textId="77777777" w:rsidR="005C0B51" w:rsidRPr="00E77D18" w:rsidRDefault="005C0B51" w:rsidP="00492A70">
      <w:pPr>
        <w:pStyle w:val="RetraitPuce"/>
        <w:tabs>
          <w:tab w:val="clear" w:pos="1530"/>
          <w:tab w:val="left" w:pos="1170"/>
        </w:tabs>
        <w:ind w:left="1494"/>
        <w:rPr>
          <w:rFonts w:ascii="Arial" w:hAnsi="Arial" w:cs="Arial"/>
          <w:sz w:val="22"/>
        </w:rPr>
      </w:pPr>
      <w:r w:rsidRPr="00E77D18">
        <w:rPr>
          <w:rFonts w:ascii="Arial" w:hAnsi="Arial" w:cs="Arial"/>
          <w:sz w:val="22"/>
        </w:rPr>
        <w:t>Interpréter des diagrammes de réseaux;</w:t>
      </w:r>
    </w:p>
    <w:p w14:paraId="070E5302" w14:textId="77777777" w:rsidR="005C0B51" w:rsidRPr="00E77D18" w:rsidRDefault="005C0B51" w:rsidP="00492A70">
      <w:pPr>
        <w:pStyle w:val="RetraitPuce"/>
        <w:tabs>
          <w:tab w:val="clear" w:pos="1530"/>
          <w:tab w:val="left" w:pos="1170"/>
        </w:tabs>
        <w:ind w:left="1494"/>
        <w:rPr>
          <w:rFonts w:ascii="Arial" w:hAnsi="Arial" w:cs="Arial"/>
          <w:sz w:val="22"/>
        </w:rPr>
      </w:pPr>
      <w:r w:rsidRPr="00E77D18">
        <w:rPr>
          <w:rFonts w:ascii="Arial" w:hAnsi="Arial" w:cs="Arial"/>
          <w:sz w:val="22"/>
        </w:rPr>
        <w:t>Documenter le réseau à l’aide de documents écrits et de diagrammes;</w:t>
      </w:r>
    </w:p>
    <w:p w14:paraId="4B932D1F" w14:textId="77777777" w:rsidR="005C0B51" w:rsidRPr="00E77D18" w:rsidRDefault="005C0B51" w:rsidP="00492A70">
      <w:pPr>
        <w:pStyle w:val="RetraitPuce"/>
        <w:tabs>
          <w:tab w:val="clear" w:pos="1530"/>
          <w:tab w:val="left" w:pos="1170"/>
        </w:tabs>
        <w:ind w:left="1494"/>
        <w:rPr>
          <w:rFonts w:ascii="Arial" w:hAnsi="Arial" w:cs="Arial"/>
          <w:sz w:val="22"/>
        </w:rPr>
      </w:pPr>
      <w:r w:rsidRPr="00E77D18">
        <w:rPr>
          <w:rFonts w:ascii="Arial" w:hAnsi="Arial" w:cs="Arial"/>
          <w:sz w:val="22"/>
        </w:rPr>
        <w:t xml:space="preserve">Utiliser des logiciels de dépannage réseau; </w:t>
      </w:r>
    </w:p>
    <w:p w14:paraId="6836DD58" w14:textId="77777777" w:rsidR="005C0B51" w:rsidRPr="00E77D18" w:rsidRDefault="005C0B51"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et appliquer un schéma d’adressage réseau IPV4 et/ou IPV6 qui utilise la technique des sous-réseaux à longueur variable (VLSM);</w:t>
      </w:r>
    </w:p>
    <w:p w14:paraId="0B165FA3" w14:textId="77777777" w:rsidR="005C0B51" w:rsidRPr="00E77D18" w:rsidRDefault="005C0B51"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des services d’adressage statique et dynamique pour les hôtes d’un réseau local;</w:t>
      </w:r>
    </w:p>
    <w:p w14:paraId="745FB24C" w14:textId="13F918BE" w:rsidR="005C0B51" w:rsidRPr="00E77D18" w:rsidRDefault="005C0B51" w:rsidP="00492A70">
      <w:pPr>
        <w:pStyle w:val="RetraitPuce"/>
        <w:tabs>
          <w:tab w:val="clear" w:pos="1530"/>
          <w:tab w:val="left" w:pos="1170"/>
        </w:tabs>
        <w:ind w:left="1494"/>
        <w:rPr>
          <w:rFonts w:ascii="Arial" w:hAnsi="Arial" w:cs="Arial"/>
          <w:sz w:val="22"/>
        </w:rPr>
      </w:pPr>
      <w:r w:rsidRPr="00E77D18">
        <w:rPr>
          <w:rFonts w:ascii="Arial" w:hAnsi="Arial" w:cs="Arial"/>
          <w:sz w:val="22"/>
        </w:rPr>
        <w:t>Diagnostiquer la partie logicielle de la configuration du réseau;</w:t>
      </w:r>
    </w:p>
    <w:p w14:paraId="164815C2" w14:textId="77777777" w:rsidR="005C0B51" w:rsidRPr="00E77D18" w:rsidRDefault="005C0B51" w:rsidP="00492A70">
      <w:pPr>
        <w:pStyle w:val="RetraitPuce"/>
        <w:tabs>
          <w:tab w:val="clear" w:pos="1530"/>
          <w:tab w:val="left" w:pos="1170"/>
        </w:tabs>
        <w:ind w:left="1494"/>
        <w:rPr>
          <w:rFonts w:ascii="Arial" w:hAnsi="Arial" w:cs="Arial"/>
          <w:sz w:val="22"/>
        </w:rPr>
      </w:pPr>
      <w:r w:rsidRPr="00E77D18">
        <w:rPr>
          <w:rFonts w:ascii="Arial" w:hAnsi="Arial" w:cs="Arial"/>
          <w:sz w:val="22"/>
        </w:rPr>
        <w:t xml:space="preserve">Sécuriser le matériel réseau et en tester la sécurité avec des outils de base tels que </w:t>
      </w:r>
      <w:proofErr w:type="spellStart"/>
      <w:r w:rsidRPr="00E77D18">
        <w:rPr>
          <w:rFonts w:ascii="Arial" w:hAnsi="Arial" w:cs="Arial"/>
          <w:sz w:val="22"/>
        </w:rPr>
        <w:t>nmap</w:t>
      </w:r>
      <w:proofErr w:type="spellEnd"/>
      <w:r w:rsidRPr="00E77D18">
        <w:rPr>
          <w:rFonts w:ascii="Arial" w:hAnsi="Arial" w:cs="Arial"/>
          <w:sz w:val="22"/>
        </w:rPr>
        <w:t xml:space="preserve">, </w:t>
      </w:r>
      <w:proofErr w:type="spellStart"/>
      <w:r w:rsidRPr="00E77D18">
        <w:rPr>
          <w:rFonts w:ascii="Arial" w:hAnsi="Arial" w:cs="Arial"/>
          <w:sz w:val="22"/>
        </w:rPr>
        <w:t>nessus</w:t>
      </w:r>
      <w:proofErr w:type="spellEnd"/>
      <w:r w:rsidRPr="00E77D18">
        <w:rPr>
          <w:rFonts w:ascii="Arial" w:hAnsi="Arial" w:cs="Arial"/>
          <w:sz w:val="22"/>
        </w:rPr>
        <w:t>, etc.;</w:t>
      </w:r>
    </w:p>
    <w:p w14:paraId="66776899" w14:textId="77777777" w:rsidR="005C0B51" w:rsidRPr="00E77D18" w:rsidRDefault="005C0B51"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vérifier et diagnostiquer la translation d’adresses réseaux (NAT);</w:t>
      </w:r>
    </w:p>
    <w:p w14:paraId="0DF4AD78" w14:textId="77777777" w:rsidR="005C0B51" w:rsidRPr="00E77D18" w:rsidRDefault="005C0B51" w:rsidP="00492A70">
      <w:pPr>
        <w:pStyle w:val="RetraitPuce"/>
        <w:tabs>
          <w:tab w:val="clear" w:pos="1530"/>
          <w:tab w:val="left" w:pos="1170"/>
        </w:tabs>
        <w:ind w:left="1494"/>
        <w:rPr>
          <w:rFonts w:ascii="Arial" w:hAnsi="Arial" w:cs="Arial"/>
          <w:sz w:val="22"/>
        </w:rPr>
      </w:pPr>
      <w:r w:rsidRPr="00E77D18">
        <w:rPr>
          <w:rFonts w:ascii="Arial" w:hAnsi="Arial" w:cs="Arial"/>
          <w:sz w:val="22"/>
        </w:rPr>
        <w:lastRenderedPageBreak/>
        <w:t>Préparer, vérifier et diagnostiquer les liens WAN;</w:t>
      </w:r>
    </w:p>
    <w:p w14:paraId="329BC2D4" w14:textId="77777777" w:rsidR="005C0B51" w:rsidRPr="00E77D18" w:rsidRDefault="005C0B51" w:rsidP="00492A70">
      <w:pPr>
        <w:pStyle w:val="RetraitPuce"/>
        <w:tabs>
          <w:tab w:val="clear" w:pos="1530"/>
          <w:tab w:val="left" w:pos="1170"/>
        </w:tabs>
        <w:ind w:left="1494"/>
        <w:rPr>
          <w:rFonts w:ascii="Arial" w:hAnsi="Arial" w:cs="Arial"/>
          <w:sz w:val="22"/>
        </w:rPr>
      </w:pPr>
      <w:r w:rsidRPr="00E77D18">
        <w:rPr>
          <w:rFonts w:ascii="Arial" w:hAnsi="Arial" w:cs="Arial"/>
          <w:sz w:val="22"/>
        </w:rPr>
        <w:t>Configurer les communications « sans fil » de manière sécuritaire;</w:t>
      </w:r>
    </w:p>
    <w:p w14:paraId="0BCE29F9" w14:textId="77777777" w:rsidR="00A00247" w:rsidRPr="00E77D18" w:rsidRDefault="00A00247" w:rsidP="00492A70">
      <w:pPr>
        <w:pStyle w:val="RetraitPuce"/>
        <w:tabs>
          <w:tab w:val="clear" w:pos="1530"/>
          <w:tab w:val="left" w:pos="1170"/>
        </w:tabs>
        <w:ind w:left="1491" w:hanging="357"/>
        <w:rPr>
          <w:rFonts w:ascii="Arial" w:hAnsi="Arial" w:cs="Arial"/>
          <w:sz w:val="22"/>
        </w:rPr>
      </w:pPr>
      <w:r w:rsidRPr="00E77D18">
        <w:rPr>
          <w:rFonts w:ascii="Arial" w:hAnsi="Arial" w:cs="Arial"/>
          <w:sz w:val="22"/>
        </w:rPr>
        <w:t>Implanter des protocoles de routage tels le protocole « </w:t>
      </w:r>
      <w:proofErr w:type="spellStart"/>
      <w:r w:rsidRPr="00E77D18">
        <w:rPr>
          <w:rFonts w:ascii="Arial" w:hAnsi="Arial" w:cs="Arial"/>
          <w:sz w:val="22"/>
        </w:rPr>
        <w:t>Routing</w:t>
      </w:r>
      <w:proofErr w:type="spellEnd"/>
      <w:r w:rsidRPr="00E77D18">
        <w:rPr>
          <w:rFonts w:ascii="Arial" w:hAnsi="Arial" w:cs="Arial"/>
          <w:sz w:val="22"/>
        </w:rPr>
        <w:t xml:space="preserve"> Information Protocol (RIP) », le protocole « Open </w:t>
      </w:r>
      <w:proofErr w:type="spellStart"/>
      <w:r w:rsidRPr="00E77D18">
        <w:rPr>
          <w:rFonts w:ascii="Arial" w:hAnsi="Arial" w:cs="Arial"/>
          <w:sz w:val="22"/>
        </w:rPr>
        <w:t>Shortest</w:t>
      </w:r>
      <w:proofErr w:type="spellEnd"/>
      <w:r w:rsidRPr="00E77D18">
        <w:rPr>
          <w:rFonts w:ascii="Arial" w:hAnsi="Arial" w:cs="Arial"/>
          <w:sz w:val="22"/>
        </w:rPr>
        <w:t xml:space="preserve"> Path First (OSPF) », le protocole « </w:t>
      </w:r>
      <w:proofErr w:type="spellStart"/>
      <w:r w:rsidRPr="00E77D18">
        <w:rPr>
          <w:rFonts w:ascii="Arial" w:hAnsi="Arial" w:cs="Arial"/>
          <w:sz w:val="22"/>
        </w:rPr>
        <w:t>Enhanced</w:t>
      </w:r>
      <w:proofErr w:type="spellEnd"/>
      <w:r w:rsidRPr="00E77D18">
        <w:rPr>
          <w:rFonts w:ascii="Arial" w:hAnsi="Arial" w:cs="Arial"/>
          <w:sz w:val="22"/>
        </w:rPr>
        <w:t xml:space="preserve"> </w:t>
      </w:r>
      <w:proofErr w:type="spellStart"/>
      <w:r w:rsidRPr="00E77D18">
        <w:rPr>
          <w:rFonts w:ascii="Arial" w:hAnsi="Arial" w:cs="Arial"/>
          <w:sz w:val="22"/>
        </w:rPr>
        <w:t>Interior</w:t>
      </w:r>
      <w:proofErr w:type="spellEnd"/>
      <w:r w:rsidRPr="00E77D18">
        <w:rPr>
          <w:rFonts w:ascii="Arial" w:hAnsi="Arial" w:cs="Arial"/>
          <w:sz w:val="22"/>
        </w:rPr>
        <w:t xml:space="preserve"> Gateway </w:t>
      </w:r>
      <w:proofErr w:type="spellStart"/>
      <w:r w:rsidRPr="00E77D18">
        <w:rPr>
          <w:rFonts w:ascii="Arial" w:hAnsi="Arial" w:cs="Arial"/>
          <w:sz w:val="22"/>
        </w:rPr>
        <w:t>Routing</w:t>
      </w:r>
      <w:proofErr w:type="spellEnd"/>
      <w:r w:rsidRPr="00E77D18">
        <w:rPr>
          <w:rFonts w:ascii="Arial" w:hAnsi="Arial" w:cs="Arial"/>
          <w:sz w:val="22"/>
        </w:rPr>
        <w:t xml:space="preserve"> Protocol (EIGRP) », et le protocole « Border Gateway Protocol (BGP) »;</w:t>
      </w:r>
    </w:p>
    <w:p w14:paraId="7F2CF9A3" w14:textId="77777777" w:rsidR="00A00247" w:rsidRPr="00E77D18" w:rsidRDefault="00A00247" w:rsidP="00492A70">
      <w:pPr>
        <w:pStyle w:val="RetraitPuce"/>
        <w:tabs>
          <w:tab w:val="clear" w:pos="1530"/>
          <w:tab w:val="left" w:pos="1170"/>
        </w:tabs>
        <w:ind w:left="1494"/>
        <w:rPr>
          <w:rFonts w:ascii="Arial" w:hAnsi="Arial" w:cs="Arial"/>
          <w:sz w:val="22"/>
        </w:rPr>
      </w:pPr>
      <w:r w:rsidRPr="00E77D18">
        <w:rPr>
          <w:rFonts w:ascii="Arial" w:hAnsi="Arial" w:cs="Arial"/>
          <w:sz w:val="22"/>
        </w:rPr>
        <w:t xml:space="preserve">Configurer la distribution et le résumé des routes (route distribution and </w:t>
      </w:r>
      <w:proofErr w:type="spellStart"/>
      <w:r w:rsidRPr="00E77D18">
        <w:rPr>
          <w:rFonts w:ascii="Arial" w:hAnsi="Arial" w:cs="Arial"/>
          <w:sz w:val="22"/>
        </w:rPr>
        <w:t>summarization</w:t>
      </w:r>
      <w:proofErr w:type="spellEnd"/>
      <w:r w:rsidRPr="00E77D18">
        <w:rPr>
          <w:rFonts w:ascii="Arial" w:hAnsi="Arial" w:cs="Arial"/>
          <w:sz w:val="22"/>
        </w:rPr>
        <w:t>);</w:t>
      </w:r>
    </w:p>
    <w:p w14:paraId="7B71EDA7" w14:textId="77777777" w:rsidR="00A00247" w:rsidRPr="00E77D18" w:rsidRDefault="00A00247"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et vérifier le protocole STP « </w:t>
      </w:r>
      <w:proofErr w:type="spellStart"/>
      <w:r w:rsidRPr="00E77D18">
        <w:rPr>
          <w:rFonts w:ascii="Arial" w:hAnsi="Arial" w:cs="Arial"/>
          <w:sz w:val="22"/>
        </w:rPr>
        <w:t>Spanning</w:t>
      </w:r>
      <w:proofErr w:type="spellEnd"/>
      <w:r w:rsidRPr="00E77D18">
        <w:rPr>
          <w:rFonts w:ascii="Arial" w:hAnsi="Arial" w:cs="Arial"/>
          <w:sz w:val="22"/>
        </w:rPr>
        <w:t xml:space="preserve"> </w:t>
      </w:r>
      <w:proofErr w:type="spellStart"/>
      <w:r w:rsidRPr="00E77D18">
        <w:rPr>
          <w:rFonts w:ascii="Arial" w:hAnsi="Arial" w:cs="Arial"/>
          <w:sz w:val="22"/>
        </w:rPr>
        <w:t>Tree</w:t>
      </w:r>
      <w:proofErr w:type="spellEnd"/>
      <w:r w:rsidRPr="00E77D18">
        <w:rPr>
          <w:rFonts w:ascii="Arial" w:hAnsi="Arial" w:cs="Arial"/>
          <w:sz w:val="22"/>
        </w:rPr>
        <w:t xml:space="preserve"> Protocol » sur des commutateurs incluant le protocole « Rapid </w:t>
      </w:r>
      <w:proofErr w:type="spellStart"/>
      <w:r w:rsidRPr="00E77D18">
        <w:rPr>
          <w:rFonts w:ascii="Arial" w:hAnsi="Arial" w:cs="Arial"/>
          <w:sz w:val="22"/>
        </w:rPr>
        <w:t>Spanning</w:t>
      </w:r>
      <w:proofErr w:type="spellEnd"/>
      <w:r w:rsidRPr="00E77D18">
        <w:rPr>
          <w:rFonts w:ascii="Arial" w:hAnsi="Arial" w:cs="Arial"/>
          <w:sz w:val="22"/>
        </w:rPr>
        <w:t xml:space="preserve"> </w:t>
      </w:r>
      <w:proofErr w:type="spellStart"/>
      <w:r w:rsidRPr="00E77D18">
        <w:rPr>
          <w:rFonts w:ascii="Arial" w:hAnsi="Arial" w:cs="Arial"/>
          <w:sz w:val="22"/>
        </w:rPr>
        <w:t>Tree</w:t>
      </w:r>
      <w:proofErr w:type="spellEnd"/>
      <w:r w:rsidRPr="00E77D18">
        <w:rPr>
          <w:rFonts w:ascii="Arial" w:hAnsi="Arial" w:cs="Arial"/>
          <w:sz w:val="22"/>
        </w:rPr>
        <w:t xml:space="preserve"> Protocol (RSTP) » et « Multiple </w:t>
      </w:r>
      <w:proofErr w:type="spellStart"/>
      <w:r w:rsidRPr="00E77D18">
        <w:rPr>
          <w:rFonts w:ascii="Arial" w:hAnsi="Arial" w:cs="Arial"/>
          <w:sz w:val="22"/>
        </w:rPr>
        <w:t>Spanning</w:t>
      </w:r>
      <w:proofErr w:type="spellEnd"/>
      <w:r w:rsidRPr="00E77D18">
        <w:rPr>
          <w:rFonts w:ascii="Arial" w:hAnsi="Arial" w:cs="Arial"/>
          <w:sz w:val="22"/>
        </w:rPr>
        <w:t xml:space="preserve"> </w:t>
      </w:r>
      <w:proofErr w:type="spellStart"/>
      <w:r w:rsidRPr="00E77D18">
        <w:rPr>
          <w:rFonts w:ascii="Arial" w:hAnsi="Arial" w:cs="Arial"/>
          <w:sz w:val="22"/>
        </w:rPr>
        <w:t>Tree</w:t>
      </w:r>
      <w:proofErr w:type="spellEnd"/>
      <w:r w:rsidRPr="00E77D18">
        <w:rPr>
          <w:rFonts w:ascii="Arial" w:hAnsi="Arial" w:cs="Arial"/>
          <w:sz w:val="22"/>
        </w:rPr>
        <w:t xml:space="preserve"> (MST) »;</w:t>
      </w:r>
    </w:p>
    <w:p w14:paraId="5CB72138" w14:textId="77777777" w:rsidR="00A00247" w:rsidRPr="00E77D18" w:rsidRDefault="00A00247" w:rsidP="00492A70">
      <w:pPr>
        <w:pStyle w:val="RetraitPuce"/>
        <w:tabs>
          <w:tab w:val="clear" w:pos="1530"/>
          <w:tab w:val="left" w:pos="1170"/>
        </w:tabs>
        <w:ind w:left="1494"/>
        <w:rPr>
          <w:rFonts w:ascii="Arial" w:hAnsi="Arial" w:cs="Arial"/>
          <w:sz w:val="22"/>
        </w:rPr>
      </w:pPr>
      <w:r w:rsidRPr="00E77D18">
        <w:rPr>
          <w:rFonts w:ascii="Arial" w:hAnsi="Arial" w:cs="Arial"/>
          <w:sz w:val="22"/>
        </w:rPr>
        <w:t>Configurer les opérations sur les canaux Ethernet (</w:t>
      </w:r>
      <w:proofErr w:type="spellStart"/>
      <w:r w:rsidRPr="00E77D18">
        <w:rPr>
          <w:rFonts w:ascii="Arial" w:hAnsi="Arial" w:cs="Arial"/>
          <w:sz w:val="22"/>
        </w:rPr>
        <w:t>ether-channel</w:t>
      </w:r>
      <w:proofErr w:type="spellEnd"/>
      <w:r w:rsidRPr="00E77D18">
        <w:rPr>
          <w:rFonts w:ascii="Arial" w:hAnsi="Arial" w:cs="Arial"/>
          <w:sz w:val="22"/>
        </w:rPr>
        <w:t xml:space="preserve"> </w:t>
      </w:r>
      <w:proofErr w:type="spellStart"/>
      <w:r w:rsidRPr="00E77D18">
        <w:rPr>
          <w:rFonts w:ascii="Arial" w:hAnsi="Arial" w:cs="Arial"/>
          <w:sz w:val="22"/>
        </w:rPr>
        <w:t>operation</w:t>
      </w:r>
      <w:proofErr w:type="spellEnd"/>
      <w:r w:rsidRPr="00E77D18">
        <w:rPr>
          <w:rFonts w:ascii="Arial" w:hAnsi="Arial" w:cs="Arial"/>
          <w:sz w:val="22"/>
        </w:rPr>
        <w:t>);</w:t>
      </w:r>
    </w:p>
    <w:p w14:paraId="78823D6D" w14:textId="77777777" w:rsidR="00A00247" w:rsidRPr="00E77D18" w:rsidRDefault="00A00247" w:rsidP="00492A70">
      <w:pPr>
        <w:pStyle w:val="RetraitPuce"/>
        <w:tabs>
          <w:tab w:val="clear" w:pos="1530"/>
          <w:tab w:val="left" w:pos="1170"/>
        </w:tabs>
        <w:ind w:left="1494"/>
        <w:rPr>
          <w:rFonts w:ascii="Arial" w:hAnsi="Arial" w:cs="Arial"/>
          <w:sz w:val="22"/>
        </w:rPr>
      </w:pPr>
      <w:r w:rsidRPr="00E77D18">
        <w:rPr>
          <w:rFonts w:ascii="Arial" w:hAnsi="Arial" w:cs="Arial"/>
          <w:sz w:val="22"/>
        </w:rPr>
        <w:t xml:space="preserve">Préparer et vérifier les opérations sur des commutateurs incluant les réseaux virtuels (VLAN) et la communication </w:t>
      </w:r>
      <w:proofErr w:type="spellStart"/>
      <w:r w:rsidRPr="00E77D18">
        <w:rPr>
          <w:rFonts w:ascii="Arial" w:hAnsi="Arial" w:cs="Arial"/>
          <w:sz w:val="22"/>
        </w:rPr>
        <w:t>intercommutateurs</w:t>
      </w:r>
      <w:proofErr w:type="spellEnd"/>
      <w:r w:rsidRPr="00E77D18">
        <w:rPr>
          <w:rFonts w:ascii="Arial" w:hAnsi="Arial" w:cs="Arial"/>
          <w:sz w:val="22"/>
        </w:rPr>
        <w:t>;</w:t>
      </w:r>
    </w:p>
    <w:p w14:paraId="377B87DE" w14:textId="77777777" w:rsidR="00A00247" w:rsidRPr="00E77D18" w:rsidRDefault="00A00247"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des listes de contrôle d’accès (ACL);</w:t>
      </w:r>
    </w:p>
    <w:p w14:paraId="19182080" w14:textId="77777777" w:rsidR="00A00247" w:rsidRPr="00E77D18" w:rsidRDefault="00A00247" w:rsidP="00492A70">
      <w:pPr>
        <w:pStyle w:val="RetraitPuce"/>
        <w:tabs>
          <w:tab w:val="clear" w:pos="1530"/>
          <w:tab w:val="left" w:pos="1170"/>
        </w:tabs>
        <w:ind w:left="1494"/>
        <w:rPr>
          <w:rFonts w:ascii="Arial" w:hAnsi="Arial" w:cs="Arial"/>
          <w:sz w:val="22"/>
        </w:rPr>
      </w:pPr>
      <w:r w:rsidRPr="00E77D18">
        <w:rPr>
          <w:rFonts w:ascii="Arial" w:hAnsi="Arial" w:cs="Arial"/>
          <w:sz w:val="22"/>
        </w:rPr>
        <w:t>Configurer et gérer la sécurité des ports;</w:t>
      </w:r>
    </w:p>
    <w:p w14:paraId="084C64B8" w14:textId="04737648" w:rsidR="00E77D18" w:rsidRPr="00E77D18" w:rsidRDefault="00A00247" w:rsidP="00492A70">
      <w:pPr>
        <w:pStyle w:val="RetraitPuce"/>
        <w:tabs>
          <w:tab w:val="clear" w:pos="1530"/>
          <w:tab w:val="left" w:pos="1170"/>
        </w:tabs>
        <w:ind w:left="1494"/>
        <w:rPr>
          <w:rFonts w:ascii="Arial" w:hAnsi="Arial" w:cs="Arial"/>
          <w:sz w:val="22"/>
        </w:rPr>
      </w:pPr>
      <w:r w:rsidRPr="00E77D18">
        <w:rPr>
          <w:rFonts w:ascii="Arial" w:hAnsi="Arial" w:cs="Arial"/>
          <w:sz w:val="22"/>
        </w:rPr>
        <w:t xml:space="preserve">Préparer des réseaux privés virtuels « Virtual </w:t>
      </w:r>
      <w:proofErr w:type="spellStart"/>
      <w:r w:rsidRPr="00E77D18">
        <w:rPr>
          <w:rFonts w:ascii="Arial" w:hAnsi="Arial" w:cs="Arial"/>
          <w:sz w:val="22"/>
        </w:rPr>
        <w:t>Private</w:t>
      </w:r>
      <w:proofErr w:type="spellEnd"/>
      <w:r w:rsidRPr="00E77D18">
        <w:rPr>
          <w:rFonts w:ascii="Arial" w:hAnsi="Arial" w:cs="Arial"/>
          <w:sz w:val="22"/>
        </w:rPr>
        <w:t xml:space="preserve"> Networks (VPN) ».</w:t>
      </w:r>
    </w:p>
    <w:p w14:paraId="14AFC624" w14:textId="77777777" w:rsidR="00A00247" w:rsidRPr="00E77D18" w:rsidRDefault="00A00247" w:rsidP="00492A70">
      <w:pPr>
        <w:pStyle w:val="Paragraphedeliste"/>
        <w:spacing w:before="240" w:after="120"/>
        <w:ind w:left="1134"/>
        <w:rPr>
          <w:b/>
          <w:i/>
        </w:rPr>
      </w:pPr>
      <w:r w:rsidRPr="00E77D18">
        <w:rPr>
          <w:b/>
          <w:i/>
        </w:rPr>
        <w:t>Opérations sur la version serveur de Windows</w:t>
      </w:r>
    </w:p>
    <w:p w14:paraId="36511AB6" w14:textId="77777777" w:rsidR="00A00247" w:rsidRPr="00E77D18" w:rsidRDefault="00A00247"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un service de résolution de noms (DNS) pour le service d'annuaire « Active Directory »;</w:t>
      </w:r>
    </w:p>
    <w:p w14:paraId="607A8478" w14:textId="77777777" w:rsidR="00A00247" w:rsidRPr="00E77D18" w:rsidRDefault="00A00247" w:rsidP="00492A70">
      <w:pPr>
        <w:pStyle w:val="RetraitPuce"/>
        <w:tabs>
          <w:tab w:val="clear" w:pos="1530"/>
          <w:tab w:val="left" w:pos="1170"/>
        </w:tabs>
        <w:ind w:left="1494"/>
        <w:rPr>
          <w:rFonts w:ascii="Arial" w:hAnsi="Arial" w:cs="Arial"/>
          <w:sz w:val="22"/>
        </w:rPr>
      </w:pPr>
      <w:r w:rsidRPr="00E77D18">
        <w:rPr>
          <w:rFonts w:ascii="Arial" w:hAnsi="Arial" w:cs="Arial"/>
          <w:sz w:val="22"/>
        </w:rPr>
        <w:t>Configurer et gérer des objets du service d'annuaire;</w:t>
      </w:r>
    </w:p>
    <w:p w14:paraId="5738CCF4" w14:textId="77777777" w:rsidR="00A00247" w:rsidRPr="00E77D18" w:rsidRDefault="00A00247" w:rsidP="004D562B">
      <w:pPr>
        <w:pStyle w:val="RetraitPuce"/>
        <w:tabs>
          <w:tab w:val="clear" w:pos="1530"/>
          <w:tab w:val="left" w:pos="1170"/>
        </w:tabs>
        <w:ind w:left="1491" w:hanging="357"/>
        <w:rPr>
          <w:rFonts w:ascii="Arial" w:hAnsi="Arial" w:cs="Arial"/>
          <w:sz w:val="22"/>
        </w:rPr>
      </w:pPr>
      <w:r w:rsidRPr="00E77D18">
        <w:rPr>
          <w:rFonts w:ascii="Arial" w:hAnsi="Arial" w:cs="Arial"/>
          <w:sz w:val="22"/>
        </w:rPr>
        <w:t>Préparer les rôles et les services reliés aux infrastructures;</w:t>
      </w:r>
    </w:p>
    <w:p w14:paraId="391B92EB" w14:textId="77777777" w:rsidR="00A00247" w:rsidRPr="00E77D18" w:rsidRDefault="00A00247" w:rsidP="004D562B">
      <w:pPr>
        <w:pStyle w:val="RetraitPuce"/>
        <w:tabs>
          <w:tab w:val="clear" w:pos="1530"/>
          <w:tab w:val="left" w:pos="1170"/>
        </w:tabs>
        <w:ind w:left="1491" w:hanging="357"/>
        <w:rPr>
          <w:rFonts w:ascii="Arial" w:hAnsi="Arial" w:cs="Arial"/>
          <w:sz w:val="22"/>
        </w:rPr>
      </w:pPr>
      <w:r w:rsidRPr="00E77D18">
        <w:rPr>
          <w:rFonts w:ascii="Arial" w:hAnsi="Arial" w:cs="Arial"/>
          <w:sz w:val="22"/>
        </w:rPr>
        <w:t>Déléguer des pouvoirs d’administrateur à certains comptes d’utilisateurs;</w:t>
      </w:r>
    </w:p>
    <w:p w14:paraId="71E018E2" w14:textId="77777777" w:rsidR="00A00247" w:rsidRPr="00E77D18" w:rsidRDefault="00A00247" w:rsidP="004D562B">
      <w:pPr>
        <w:pStyle w:val="RetraitPuce"/>
        <w:tabs>
          <w:tab w:val="clear" w:pos="1530"/>
          <w:tab w:val="left" w:pos="1170"/>
        </w:tabs>
        <w:ind w:left="1491" w:hanging="357"/>
        <w:rPr>
          <w:rFonts w:ascii="Arial" w:hAnsi="Arial" w:cs="Arial"/>
          <w:sz w:val="22"/>
        </w:rPr>
      </w:pPr>
      <w:r w:rsidRPr="00E77D18">
        <w:rPr>
          <w:rFonts w:ascii="Arial" w:hAnsi="Arial" w:cs="Arial"/>
          <w:sz w:val="22"/>
        </w:rPr>
        <w:t>Préparer et vérifier les politiques de groupes;</w:t>
      </w:r>
    </w:p>
    <w:p w14:paraId="3D279C4C" w14:textId="77777777" w:rsidR="00A00247" w:rsidRPr="00E77D18" w:rsidRDefault="00A00247" w:rsidP="004D562B">
      <w:pPr>
        <w:pStyle w:val="RetraitPuce"/>
        <w:tabs>
          <w:tab w:val="clear" w:pos="1530"/>
          <w:tab w:val="left" w:pos="1170"/>
        </w:tabs>
        <w:ind w:left="1491" w:hanging="357"/>
        <w:rPr>
          <w:rFonts w:ascii="Arial" w:hAnsi="Arial" w:cs="Arial"/>
          <w:sz w:val="22"/>
        </w:rPr>
      </w:pPr>
      <w:r w:rsidRPr="00E77D18">
        <w:rPr>
          <w:rFonts w:ascii="Arial" w:hAnsi="Arial" w:cs="Arial"/>
          <w:sz w:val="22"/>
        </w:rPr>
        <w:t>Gérer la sécurité d’un serveur;</w:t>
      </w:r>
    </w:p>
    <w:p w14:paraId="33A3F5BD" w14:textId="77777777" w:rsidR="00A00247" w:rsidRPr="00E77D18" w:rsidRDefault="00A00247" w:rsidP="004D562B">
      <w:pPr>
        <w:pStyle w:val="RetraitPuce"/>
        <w:tabs>
          <w:tab w:val="clear" w:pos="1530"/>
          <w:tab w:val="left" w:pos="1170"/>
        </w:tabs>
        <w:ind w:left="1491" w:hanging="357"/>
        <w:rPr>
          <w:rFonts w:ascii="Arial" w:hAnsi="Arial" w:cs="Arial"/>
          <w:sz w:val="22"/>
        </w:rPr>
      </w:pPr>
      <w:r w:rsidRPr="00E77D18">
        <w:rPr>
          <w:rFonts w:ascii="Arial" w:hAnsi="Arial" w:cs="Arial"/>
          <w:sz w:val="22"/>
        </w:rPr>
        <w:t>Produire des données de provisionnement (c.-à-d.) Ressources partagées, données hors connexion);</w:t>
      </w:r>
    </w:p>
    <w:p w14:paraId="34171D3E" w14:textId="77777777" w:rsidR="00A00247" w:rsidRPr="00E77D18" w:rsidRDefault="00A00247" w:rsidP="00492A70">
      <w:pPr>
        <w:pStyle w:val="RetraitPuce"/>
        <w:tabs>
          <w:tab w:val="clear" w:pos="1530"/>
          <w:tab w:val="left" w:pos="1170"/>
        </w:tabs>
        <w:ind w:left="1494"/>
        <w:rPr>
          <w:rFonts w:ascii="Arial" w:hAnsi="Arial" w:cs="Arial"/>
          <w:sz w:val="22"/>
        </w:rPr>
      </w:pPr>
      <w:r w:rsidRPr="00E77D18">
        <w:rPr>
          <w:rFonts w:ascii="Arial" w:hAnsi="Arial" w:cs="Arial"/>
          <w:sz w:val="22"/>
        </w:rPr>
        <w:t>Produire et vérifier la prise de copies de sécurité et la restauration des données;</w:t>
      </w:r>
    </w:p>
    <w:p w14:paraId="3E98B0EF"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Installer et gérer une autorité de certification;</w:t>
      </w:r>
    </w:p>
    <w:p w14:paraId="02C88B4F"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Voir à l'infrastructure du service d'annuaire (Active Directory);</w:t>
      </w:r>
    </w:p>
    <w:p w14:paraId="6294F7F1"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Gérer les certificats du service d'annuaire (Active Directory).</w:t>
      </w:r>
    </w:p>
    <w:p w14:paraId="07F8B2C5" w14:textId="77777777" w:rsidR="005E7A62" w:rsidRPr="00E77D18" w:rsidRDefault="005E7A62" w:rsidP="00492A70">
      <w:pPr>
        <w:pStyle w:val="Paragraphedeliste"/>
        <w:spacing w:before="240" w:after="120"/>
        <w:ind w:left="1134"/>
        <w:rPr>
          <w:b/>
          <w:i/>
        </w:rPr>
      </w:pPr>
      <w:r w:rsidRPr="00E77D18">
        <w:rPr>
          <w:b/>
          <w:i/>
        </w:rPr>
        <w:t>Opérations sur un serveur Linux</w:t>
      </w:r>
    </w:p>
    <w:p w14:paraId="6AEEEE5B"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Gérer l’installation d’applications par l’entremise de paquetages;</w:t>
      </w:r>
    </w:p>
    <w:p w14:paraId="6B3AFB23"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et administrer des périphériques de stockage réseau et de stockage locaux ainsi que leurs systèmes de fichiers respectifs;</w:t>
      </w:r>
    </w:p>
    <w:p w14:paraId="50C16513"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Établir et modifier la propriété, les permissions et les permissions spéciales des fichiers et des répertoires;</w:t>
      </w:r>
    </w:p>
    <w:p w14:paraId="264F7161"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Produire et vérifier la prise de copies de sécurité et la restauration des données;</w:t>
      </w:r>
    </w:p>
    <w:p w14:paraId="50BD6A28"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Surveiller et dépanner le réseau;</w:t>
      </w:r>
    </w:p>
    <w:p w14:paraId="0D9E6B28"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 xml:space="preserve">Activer et configurer la gestion à distance; </w:t>
      </w:r>
    </w:p>
    <w:p w14:paraId="1181A338"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Configurer un environnement réseau utilisant LDAP;</w:t>
      </w:r>
    </w:p>
    <w:p w14:paraId="355F4BF9"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Créer, modifier et utiliser l’environnement BASH pour des scripts d'automatisation;</w:t>
      </w:r>
    </w:p>
    <w:p w14:paraId="23F264E1"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Créer, modifier et détruire des utilisateurs et des groupes;</w:t>
      </w:r>
    </w:p>
    <w:p w14:paraId="2514C1EA"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 xml:space="preserve">Préparer des tâches pour qu'elles soient exécutées à un moment précis (Job </w:t>
      </w:r>
      <w:proofErr w:type="spellStart"/>
      <w:r w:rsidRPr="00E77D18">
        <w:rPr>
          <w:rFonts w:ascii="Arial" w:hAnsi="Arial" w:cs="Arial"/>
          <w:sz w:val="22"/>
        </w:rPr>
        <w:t>Scheduling</w:t>
      </w:r>
      <w:proofErr w:type="spellEnd"/>
      <w:r w:rsidRPr="00E77D18">
        <w:rPr>
          <w:rFonts w:ascii="Arial" w:hAnsi="Arial" w:cs="Arial"/>
          <w:sz w:val="22"/>
        </w:rPr>
        <w:t>);</w:t>
      </w:r>
    </w:p>
    <w:p w14:paraId="285FEE00"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lastRenderedPageBreak/>
        <w:t>Gérer un serveur Web Apache;</w:t>
      </w:r>
    </w:p>
    <w:p w14:paraId="033A2E20"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Installer et gérer une autorité de certification;</w:t>
      </w:r>
    </w:p>
    <w:p w14:paraId="6A0836F9"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Gérer le démarrage du système et les niveaux d'exécution (</w:t>
      </w:r>
      <w:proofErr w:type="spellStart"/>
      <w:r w:rsidRPr="00E77D18">
        <w:rPr>
          <w:rFonts w:ascii="Arial" w:hAnsi="Arial" w:cs="Arial"/>
          <w:sz w:val="22"/>
        </w:rPr>
        <w:t>runlevels</w:t>
      </w:r>
      <w:proofErr w:type="spellEnd"/>
      <w:r w:rsidRPr="00E77D18">
        <w:rPr>
          <w:rFonts w:ascii="Arial" w:hAnsi="Arial" w:cs="Arial"/>
          <w:sz w:val="22"/>
        </w:rPr>
        <w:t>) à partir des fichiers d'initialisation;</w:t>
      </w:r>
    </w:p>
    <w:p w14:paraId="5831D4E3"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Gérer la sécurité du système;</w:t>
      </w:r>
    </w:p>
    <w:p w14:paraId="0AC0DE90"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des services réseau sur un serveur (tel Domain Name Service [DNS], Dynamic Host Control Protocol [DHCP], Server Message Block [SMB]);</w:t>
      </w:r>
    </w:p>
    <w:p w14:paraId="2426E27A"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des variables d'environnement;</w:t>
      </w:r>
    </w:p>
    <w:p w14:paraId="02CB2396"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Intégrer des machines Linux à un environnement Windows – AD;</w:t>
      </w:r>
    </w:p>
    <w:p w14:paraId="4620ECFC"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les permissions pour les processus et les permissions spéciales;</w:t>
      </w:r>
    </w:p>
    <w:p w14:paraId="783061ED"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les audits de sécurité pour les fichiers et l'authentification;</w:t>
      </w:r>
    </w:p>
    <w:p w14:paraId="7329C4E5" w14:textId="77777777" w:rsidR="005E7A62" w:rsidRPr="00E77D18" w:rsidRDefault="005E7A62" w:rsidP="00492A70">
      <w:pPr>
        <w:pStyle w:val="RetraitPuce"/>
        <w:tabs>
          <w:tab w:val="clear" w:pos="1530"/>
          <w:tab w:val="left" w:pos="1170"/>
        </w:tabs>
        <w:ind w:left="1494"/>
        <w:rPr>
          <w:rFonts w:ascii="Arial" w:hAnsi="Arial" w:cs="Arial"/>
          <w:sz w:val="22"/>
        </w:rPr>
      </w:pPr>
      <w:r w:rsidRPr="00E77D18">
        <w:rPr>
          <w:rFonts w:ascii="Arial" w:hAnsi="Arial" w:cs="Arial"/>
          <w:sz w:val="22"/>
        </w:rPr>
        <w:t>Préparer la sécurité au niveau des utilisateurs du système;</w:t>
      </w:r>
    </w:p>
    <w:p w14:paraId="5CE51452" w14:textId="29497414" w:rsidR="005C0B51" w:rsidRDefault="00F608AE" w:rsidP="00492A70">
      <w:pPr>
        <w:pStyle w:val="RetraitPuce"/>
        <w:tabs>
          <w:tab w:val="clear" w:pos="1530"/>
          <w:tab w:val="left" w:pos="1170"/>
        </w:tabs>
        <w:ind w:left="1494"/>
        <w:rPr>
          <w:rFonts w:ascii="Arial" w:hAnsi="Arial" w:cs="Arial"/>
          <w:sz w:val="22"/>
        </w:rPr>
      </w:pPr>
      <w:r w:rsidRPr="00E77D18">
        <w:rPr>
          <w:rFonts w:ascii="Arial" w:hAnsi="Arial" w:cs="Arial"/>
          <w:sz w:val="22"/>
        </w:rPr>
        <w:t>Rendre sécuritaire l'accès des utilisateurs au système avec « </w:t>
      </w:r>
      <w:proofErr w:type="spellStart"/>
      <w:r w:rsidRPr="00E77D18">
        <w:rPr>
          <w:rFonts w:ascii="Arial" w:hAnsi="Arial" w:cs="Arial"/>
          <w:sz w:val="22"/>
        </w:rPr>
        <w:t>Pluggable</w:t>
      </w:r>
      <w:proofErr w:type="spellEnd"/>
      <w:r w:rsidRPr="00E77D18">
        <w:rPr>
          <w:rFonts w:ascii="Arial" w:hAnsi="Arial" w:cs="Arial"/>
          <w:sz w:val="22"/>
        </w:rPr>
        <w:t xml:space="preserve"> </w:t>
      </w:r>
      <w:proofErr w:type="spellStart"/>
      <w:r w:rsidRPr="00E77D18">
        <w:rPr>
          <w:rFonts w:ascii="Arial" w:hAnsi="Arial" w:cs="Arial"/>
          <w:sz w:val="22"/>
        </w:rPr>
        <w:t>Authentication</w:t>
      </w:r>
      <w:proofErr w:type="spellEnd"/>
      <w:r w:rsidRPr="00E77D18">
        <w:rPr>
          <w:rFonts w:ascii="Arial" w:hAnsi="Arial" w:cs="Arial"/>
          <w:sz w:val="22"/>
        </w:rPr>
        <w:t xml:space="preserve"> Modules » [PAM].</w:t>
      </w:r>
    </w:p>
    <w:p w14:paraId="346DCF5A" w14:textId="39FD13CB" w:rsidR="00B05A77" w:rsidRPr="00E77D18" w:rsidRDefault="00B05A77" w:rsidP="00B05A77">
      <w:pPr>
        <w:pStyle w:val="Paragraphedeliste"/>
        <w:spacing w:before="240" w:after="120"/>
        <w:ind w:left="1134"/>
        <w:rPr>
          <w:b/>
          <w:i/>
        </w:rPr>
      </w:pPr>
      <w:r>
        <w:rPr>
          <w:b/>
          <w:i/>
        </w:rPr>
        <w:t>Services infonuagiques</w:t>
      </w:r>
    </w:p>
    <w:p w14:paraId="40FB3951" w14:textId="77777777" w:rsidR="00625387" w:rsidRDefault="00625387" w:rsidP="00B05A77">
      <w:pPr>
        <w:pStyle w:val="RetraitPuce"/>
        <w:tabs>
          <w:tab w:val="clear" w:pos="1530"/>
          <w:tab w:val="left" w:pos="1170"/>
        </w:tabs>
        <w:ind w:left="1494"/>
        <w:rPr>
          <w:rFonts w:ascii="Arial" w:hAnsi="Arial" w:cs="Arial"/>
          <w:sz w:val="22"/>
        </w:rPr>
      </w:pPr>
      <w:r>
        <w:rPr>
          <w:rFonts w:ascii="Arial" w:hAnsi="Arial" w:cs="Arial"/>
          <w:sz w:val="22"/>
        </w:rPr>
        <w:t>Configuration du réseau dans un contexte infonuagique;</w:t>
      </w:r>
    </w:p>
    <w:p w14:paraId="4D1330E4" w14:textId="019C4A13" w:rsidR="00E0700D" w:rsidRPr="00E0700D" w:rsidRDefault="00B05A77" w:rsidP="00E0700D">
      <w:pPr>
        <w:pStyle w:val="RetraitPuce"/>
        <w:tabs>
          <w:tab w:val="clear" w:pos="1530"/>
          <w:tab w:val="left" w:pos="1170"/>
        </w:tabs>
        <w:ind w:left="1494"/>
        <w:rPr>
          <w:rFonts w:ascii="Arial" w:hAnsi="Arial" w:cs="Arial"/>
          <w:sz w:val="22"/>
        </w:rPr>
      </w:pPr>
      <w:r>
        <w:rPr>
          <w:rFonts w:ascii="Arial" w:hAnsi="Arial" w:cs="Arial"/>
          <w:sz w:val="22"/>
        </w:rPr>
        <w:t>Déployer un</w:t>
      </w:r>
      <w:r w:rsidR="00D217D8">
        <w:rPr>
          <w:rFonts w:ascii="Arial" w:hAnsi="Arial" w:cs="Arial"/>
          <w:sz w:val="22"/>
        </w:rPr>
        <w:t xml:space="preserve"> ou plusieurs applications dans un environnement infonuagique public AWS, Azure ou GCP</w:t>
      </w:r>
      <w:r w:rsidR="00E0700D">
        <w:rPr>
          <w:rFonts w:ascii="Arial" w:hAnsi="Arial" w:cs="Arial"/>
          <w:sz w:val="22"/>
        </w:rPr>
        <w:t xml:space="preserve">; </w:t>
      </w:r>
    </w:p>
    <w:p w14:paraId="1C87DDE7" w14:textId="6DEC26E8" w:rsidR="00E0700D" w:rsidRDefault="00E0700D" w:rsidP="00D217D8">
      <w:pPr>
        <w:pStyle w:val="RetraitPuce"/>
        <w:tabs>
          <w:tab w:val="clear" w:pos="1530"/>
          <w:tab w:val="left" w:pos="1170"/>
        </w:tabs>
        <w:ind w:left="1494"/>
        <w:rPr>
          <w:rFonts w:ascii="Arial" w:hAnsi="Arial" w:cs="Arial"/>
          <w:sz w:val="22"/>
        </w:rPr>
      </w:pPr>
      <w:r>
        <w:rPr>
          <w:rFonts w:ascii="Arial" w:hAnsi="Arial" w:cs="Arial"/>
          <w:sz w:val="22"/>
        </w:rPr>
        <w:t>Implémentation de mécanisme de déploiement automatisé en fonction de la charge;</w:t>
      </w:r>
    </w:p>
    <w:p w14:paraId="43C37A4D" w14:textId="7837BDBC" w:rsidR="00D217D8" w:rsidRDefault="00E0700D" w:rsidP="00D217D8">
      <w:pPr>
        <w:pStyle w:val="RetraitPuce"/>
        <w:tabs>
          <w:tab w:val="clear" w:pos="1530"/>
          <w:tab w:val="left" w:pos="1170"/>
        </w:tabs>
        <w:ind w:left="1494"/>
        <w:rPr>
          <w:rFonts w:ascii="Arial" w:hAnsi="Arial" w:cs="Arial"/>
          <w:sz w:val="22"/>
        </w:rPr>
      </w:pPr>
      <w:r>
        <w:rPr>
          <w:rFonts w:ascii="Arial" w:hAnsi="Arial" w:cs="Arial"/>
          <w:sz w:val="22"/>
        </w:rPr>
        <w:t>M</w:t>
      </w:r>
      <w:r w:rsidR="00D217D8">
        <w:rPr>
          <w:rFonts w:ascii="Arial" w:hAnsi="Arial" w:cs="Arial"/>
          <w:sz w:val="22"/>
        </w:rPr>
        <w:t>ise en place de haute disponibilité pour l’application</w:t>
      </w:r>
      <w:r w:rsidR="00625387">
        <w:rPr>
          <w:rFonts w:ascii="Arial" w:hAnsi="Arial" w:cs="Arial"/>
          <w:sz w:val="22"/>
        </w:rPr>
        <w:t xml:space="preserve"> avec différentes méthodes telles qu’un balanceur de charge, un « Cloud Delivery Network »</w:t>
      </w:r>
      <w:r w:rsidR="00D217D8">
        <w:rPr>
          <w:rFonts w:ascii="Arial" w:hAnsi="Arial" w:cs="Arial"/>
          <w:sz w:val="22"/>
        </w:rPr>
        <w:t>;</w:t>
      </w:r>
      <w:r w:rsidR="00D14DF2">
        <w:rPr>
          <w:rFonts w:ascii="Arial" w:hAnsi="Arial" w:cs="Arial"/>
          <w:sz w:val="22"/>
        </w:rPr>
        <w:t xml:space="preserve"> </w:t>
      </w:r>
    </w:p>
    <w:p w14:paraId="0980CBEF" w14:textId="225B54D0" w:rsidR="00D217D8" w:rsidRDefault="00D217D8" w:rsidP="00D217D8">
      <w:pPr>
        <w:pStyle w:val="RetraitPuce"/>
        <w:tabs>
          <w:tab w:val="clear" w:pos="1530"/>
          <w:tab w:val="left" w:pos="1170"/>
        </w:tabs>
        <w:ind w:left="1494"/>
        <w:rPr>
          <w:rFonts w:ascii="Arial" w:hAnsi="Arial" w:cs="Arial"/>
          <w:sz w:val="22"/>
        </w:rPr>
      </w:pPr>
      <w:r>
        <w:rPr>
          <w:rFonts w:ascii="Arial" w:hAnsi="Arial" w:cs="Arial"/>
          <w:sz w:val="22"/>
        </w:rPr>
        <w:t xml:space="preserve">Sécuriser </w:t>
      </w:r>
      <w:r w:rsidR="00625387">
        <w:rPr>
          <w:rFonts w:ascii="Arial" w:hAnsi="Arial" w:cs="Arial"/>
          <w:sz w:val="22"/>
        </w:rPr>
        <w:t>l’accès à application en profondeur;</w:t>
      </w:r>
    </w:p>
    <w:p w14:paraId="582F94D7" w14:textId="5906DCB1" w:rsidR="00B05A77" w:rsidRPr="00AD7920" w:rsidRDefault="00E0700D" w:rsidP="00B05A77">
      <w:pPr>
        <w:pStyle w:val="RetraitPuce"/>
        <w:tabs>
          <w:tab w:val="clear" w:pos="1530"/>
          <w:tab w:val="left" w:pos="1170"/>
        </w:tabs>
        <w:ind w:left="1494"/>
        <w:rPr>
          <w:rFonts w:ascii="Arial" w:hAnsi="Arial" w:cs="Arial"/>
          <w:sz w:val="22"/>
        </w:rPr>
      </w:pPr>
      <w:r>
        <w:rPr>
          <w:rFonts w:ascii="Arial" w:hAnsi="Arial" w:cs="Arial"/>
          <w:sz w:val="22"/>
        </w:rPr>
        <w:t>Utilisation efficiente des ressources</w:t>
      </w:r>
      <w:r w:rsidR="00105D40">
        <w:rPr>
          <w:rFonts w:ascii="Arial" w:hAnsi="Arial" w:cs="Arial"/>
          <w:sz w:val="22"/>
        </w:rPr>
        <w:t xml:space="preserve"> en limitant la </w:t>
      </w:r>
      <w:proofErr w:type="spellStart"/>
      <w:r w:rsidR="00105D40">
        <w:rPr>
          <w:rFonts w:ascii="Arial" w:hAnsi="Arial" w:cs="Arial"/>
          <w:sz w:val="22"/>
        </w:rPr>
        <w:t>sur-consommation</w:t>
      </w:r>
      <w:proofErr w:type="spellEnd"/>
      <w:r w:rsidR="00BA3015">
        <w:rPr>
          <w:rFonts w:ascii="Arial" w:hAnsi="Arial" w:cs="Arial"/>
          <w:sz w:val="22"/>
        </w:rPr>
        <w:t>.</w:t>
      </w:r>
    </w:p>
    <w:p w14:paraId="0ADAA7B4" w14:textId="31AE77B3" w:rsidR="00455605" w:rsidRDefault="00455605" w:rsidP="00455605">
      <w:pPr>
        <w:pStyle w:val="Titre1"/>
      </w:pPr>
      <w:r>
        <w:t>DOCUMEN</w:t>
      </w:r>
      <w:r w:rsidR="00403EDE">
        <w:t>TS DU CONCOURS</w:t>
      </w:r>
    </w:p>
    <w:p w14:paraId="21F2391D" w14:textId="6C0C27E6" w:rsidR="00403EDE" w:rsidRDefault="00403EDE" w:rsidP="00C32FAA">
      <w:pPr>
        <w:pStyle w:val="Titre2"/>
        <w:jc w:val="both"/>
      </w:pPr>
      <w:r w:rsidRPr="003B5B71">
        <w:t xml:space="preserve">Documents qui seront fournis </w:t>
      </w:r>
      <w:r w:rsidRPr="00403EDE">
        <w:t>en lien avec la compétition et les dates de publications</w:t>
      </w:r>
    </w:p>
    <w:tbl>
      <w:tblPr>
        <w:tblStyle w:val="Grilledutableau"/>
        <w:tblW w:w="8931" w:type="dxa"/>
        <w:tblInd w:w="1129" w:type="dxa"/>
        <w:tblLook w:val="04A0" w:firstRow="1" w:lastRow="0" w:firstColumn="1" w:lastColumn="0" w:noHBand="0" w:noVBand="1"/>
      </w:tblPr>
      <w:tblGrid>
        <w:gridCol w:w="5369"/>
        <w:gridCol w:w="3562"/>
      </w:tblGrid>
      <w:tr w:rsidR="00403EDE" w:rsidRPr="007A6A8F" w14:paraId="6025DF90" w14:textId="77777777" w:rsidTr="00F608AE">
        <w:tc>
          <w:tcPr>
            <w:tcW w:w="5369" w:type="dxa"/>
            <w:shd w:val="clear" w:color="auto" w:fill="9FCCE8"/>
          </w:tcPr>
          <w:p w14:paraId="553CCC01" w14:textId="77777777" w:rsidR="00403EDE" w:rsidRPr="00244A54" w:rsidRDefault="00403EDE" w:rsidP="00565EA4">
            <w:pPr>
              <w:pStyle w:val="Paragraphedeliste"/>
              <w:ind w:left="0"/>
              <w:rPr>
                <w:b/>
                <w:bCs/>
              </w:rPr>
            </w:pPr>
            <w:r w:rsidRPr="00244A54">
              <w:rPr>
                <w:b/>
                <w:bCs/>
              </w:rPr>
              <w:t>DOCUMENT</w:t>
            </w:r>
          </w:p>
        </w:tc>
        <w:tc>
          <w:tcPr>
            <w:tcW w:w="3562" w:type="dxa"/>
            <w:shd w:val="clear" w:color="auto" w:fill="9FCCE8"/>
          </w:tcPr>
          <w:p w14:paraId="186B1C35" w14:textId="77777777" w:rsidR="00403EDE" w:rsidRPr="00244A54" w:rsidRDefault="00403EDE" w:rsidP="00565EA4">
            <w:pPr>
              <w:pStyle w:val="Paragraphedeliste"/>
              <w:ind w:left="0"/>
              <w:rPr>
                <w:b/>
                <w:bCs/>
              </w:rPr>
            </w:pPr>
            <w:r w:rsidRPr="00244A54">
              <w:rPr>
                <w:b/>
                <w:bCs/>
              </w:rPr>
              <w:t>DATE DE PUBLICATION</w:t>
            </w:r>
          </w:p>
        </w:tc>
      </w:tr>
      <w:tr w:rsidR="00F608AE" w:rsidRPr="007A6A8F" w14:paraId="0CE883A6" w14:textId="77777777" w:rsidTr="00F608AE">
        <w:tc>
          <w:tcPr>
            <w:tcW w:w="5369" w:type="dxa"/>
            <w:vAlign w:val="center"/>
          </w:tcPr>
          <w:p w14:paraId="66E0B04D" w14:textId="400990BE" w:rsidR="00F608AE" w:rsidRPr="0082490B" w:rsidRDefault="00F608AE" w:rsidP="00DB44C3">
            <w:pPr>
              <w:pStyle w:val="Paragraphedeliste"/>
              <w:spacing w:after="0"/>
              <w:ind w:left="0"/>
              <w:jc w:val="left"/>
            </w:pPr>
            <w:r w:rsidRPr="0082490B">
              <w:t>Grille de notation</w:t>
            </w:r>
          </w:p>
        </w:tc>
        <w:tc>
          <w:tcPr>
            <w:tcW w:w="3562" w:type="dxa"/>
          </w:tcPr>
          <w:p w14:paraId="54D866B1" w14:textId="6B7D3C67" w:rsidR="00F608AE" w:rsidRPr="0082490B" w:rsidRDefault="00F608AE" w:rsidP="00DB44C3">
            <w:pPr>
              <w:pStyle w:val="Paragraphedeliste"/>
              <w:spacing w:after="0"/>
              <w:ind w:left="0"/>
            </w:pPr>
            <w:r w:rsidRPr="0082490B">
              <w:t>28 février 2025</w:t>
            </w:r>
          </w:p>
        </w:tc>
      </w:tr>
      <w:tr w:rsidR="00F608AE" w:rsidRPr="007A6A8F" w14:paraId="0A1705EB" w14:textId="77777777" w:rsidTr="00F608AE">
        <w:tc>
          <w:tcPr>
            <w:tcW w:w="5369" w:type="dxa"/>
            <w:vAlign w:val="center"/>
          </w:tcPr>
          <w:p w14:paraId="6AD9BD2E" w14:textId="2E96E5AD" w:rsidR="00F608AE" w:rsidRPr="0082490B" w:rsidRDefault="00F608AE" w:rsidP="00DB44C3">
            <w:pPr>
              <w:pStyle w:val="Paragraphedeliste"/>
              <w:spacing w:after="0"/>
              <w:ind w:left="0"/>
              <w:jc w:val="left"/>
            </w:pPr>
            <w:r w:rsidRPr="0082490B">
              <w:t>Liste d’outillage complète</w:t>
            </w:r>
          </w:p>
        </w:tc>
        <w:tc>
          <w:tcPr>
            <w:tcW w:w="3562" w:type="dxa"/>
          </w:tcPr>
          <w:p w14:paraId="3E3B757D" w14:textId="2C089887" w:rsidR="00F608AE" w:rsidRPr="0082490B" w:rsidRDefault="00727D1D" w:rsidP="00DB44C3">
            <w:pPr>
              <w:pStyle w:val="Paragraphedeliste"/>
              <w:spacing w:after="0"/>
              <w:ind w:left="0"/>
            </w:pPr>
            <w:r w:rsidRPr="0082490B">
              <w:t>Distribuer lors des compétitions</w:t>
            </w:r>
          </w:p>
        </w:tc>
      </w:tr>
      <w:tr w:rsidR="00403EDE" w:rsidRPr="007A6A8F" w14:paraId="4CDCCD05" w14:textId="77777777" w:rsidTr="00F608AE">
        <w:tc>
          <w:tcPr>
            <w:tcW w:w="5369" w:type="dxa"/>
          </w:tcPr>
          <w:p w14:paraId="73758793" w14:textId="4141CB7C" w:rsidR="00403EDE" w:rsidRPr="0082490B" w:rsidRDefault="00403EDE" w:rsidP="00DB44C3">
            <w:pPr>
              <w:pStyle w:val="Paragraphedeliste"/>
              <w:spacing w:after="0"/>
              <w:ind w:left="0"/>
            </w:pPr>
            <w:r w:rsidRPr="0082490B">
              <w:t>Cahiers</w:t>
            </w:r>
            <w:r w:rsidR="00035063" w:rsidRPr="0082490B">
              <w:t xml:space="preserve"> </w:t>
            </w:r>
            <w:r w:rsidRPr="0082490B">
              <w:t>pour chaque module</w:t>
            </w:r>
          </w:p>
        </w:tc>
        <w:tc>
          <w:tcPr>
            <w:tcW w:w="3562" w:type="dxa"/>
          </w:tcPr>
          <w:p w14:paraId="7EDF0557" w14:textId="7448E866" w:rsidR="00403EDE" w:rsidRPr="0082490B" w:rsidRDefault="00727D1D" w:rsidP="00DB44C3">
            <w:pPr>
              <w:pStyle w:val="Paragraphedeliste"/>
              <w:spacing w:after="0"/>
              <w:ind w:left="0"/>
            </w:pPr>
            <w:r w:rsidRPr="0082490B">
              <w:t>Distribuer lors des compétitions</w:t>
            </w:r>
          </w:p>
        </w:tc>
      </w:tr>
    </w:tbl>
    <w:p w14:paraId="04FFA26B" w14:textId="60D0361A" w:rsidR="00403EDE" w:rsidRDefault="00403EDE" w:rsidP="00403EDE"/>
    <w:p w14:paraId="4C259ACB" w14:textId="77777777" w:rsidR="00403EDE" w:rsidRPr="003B5B71" w:rsidRDefault="00403EDE" w:rsidP="004C5587">
      <w:pPr>
        <w:pStyle w:val="Titre1"/>
        <w:spacing w:before="0"/>
        <w:ind w:left="714" w:hanging="357"/>
      </w:pPr>
      <w:r w:rsidRPr="003B5B71">
        <w:t>Équipement, matériel et tenue vestimentaire</w:t>
      </w:r>
    </w:p>
    <w:p w14:paraId="59B04898" w14:textId="34322B5F" w:rsidR="00403EDE" w:rsidRPr="003B5B71" w:rsidRDefault="00403EDE" w:rsidP="00403EDE">
      <w:pPr>
        <w:pStyle w:val="Titre2"/>
        <w:ind w:right="157"/>
      </w:pPr>
      <w:r w:rsidRPr="003B5B71">
        <w:t xml:space="preserve">Équipement et matériel fournis par </w:t>
      </w:r>
      <w:r w:rsidRPr="00403EDE">
        <w:rPr>
          <w:u w:val="single"/>
        </w:rPr>
        <w:t>Compétences Québec</w:t>
      </w:r>
    </w:p>
    <w:p w14:paraId="51788C2E" w14:textId="77777777" w:rsidR="0056704B" w:rsidRPr="004D562B" w:rsidRDefault="0056704B" w:rsidP="004D562B">
      <w:pPr>
        <w:pStyle w:val="RetraitPuce"/>
        <w:tabs>
          <w:tab w:val="clear" w:pos="1530"/>
          <w:tab w:val="left" w:pos="1170"/>
        </w:tabs>
        <w:ind w:left="1494"/>
        <w:rPr>
          <w:rFonts w:ascii="Arial" w:hAnsi="Arial" w:cs="Arial"/>
          <w:sz w:val="22"/>
        </w:rPr>
      </w:pPr>
      <w:r w:rsidRPr="004D562B">
        <w:rPr>
          <w:rFonts w:ascii="Arial" w:hAnsi="Arial" w:cs="Arial"/>
          <w:sz w:val="22"/>
        </w:rPr>
        <w:t>Serveurs, routeurs, commutateurs, points d’accès et câbles nécessaires à la compétition;</w:t>
      </w:r>
    </w:p>
    <w:p w14:paraId="18A69981" w14:textId="77777777" w:rsidR="0056704B" w:rsidRPr="004D562B" w:rsidRDefault="0056704B" w:rsidP="004D562B">
      <w:pPr>
        <w:pStyle w:val="RetraitPuce"/>
        <w:tabs>
          <w:tab w:val="clear" w:pos="1530"/>
          <w:tab w:val="left" w:pos="1170"/>
        </w:tabs>
        <w:ind w:left="1494"/>
        <w:rPr>
          <w:rFonts w:ascii="Arial" w:hAnsi="Arial" w:cs="Arial"/>
          <w:sz w:val="22"/>
        </w:rPr>
      </w:pPr>
      <w:r w:rsidRPr="004D562B">
        <w:rPr>
          <w:rFonts w:ascii="Arial" w:hAnsi="Arial" w:cs="Arial"/>
          <w:sz w:val="22"/>
        </w:rPr>
        <w:t xml:space="preserve">Accès Internet pour certaines parties de la compétition (connexion aux VM à distance via </w:t>
      </w:r>
      <w:proofErr w:type="spellStart"/>
      <w:r w:rsidRPr="004D562B">
        <w:rPr>
          <w:rFonts w:ascii="Arial" w:hAnsi="Arial" w:cs="Arial"/>
          <w:sz w:val="22"/>
        </w:rPr>
        <w:t>Vsphere</w:t>
      </w:r>
      <w:proofErr w:type="spellEnd"/>
      <w:r w:rsidRPr="004D562B">
        <w:rPr>
          <w:rFonts w:ascii="Arial" w:hAnsi="Arial" w:cs="Arial"/>
          <w:sz w:val="22"/>
        </w:rPr>
        <w:t xml:space="preserve"> et/ou à certains sites pour références techniques, à préciser);</w:t>
      </w:r>
    </w:p>
    <w:p w14:paraId="4A5BA6B4" w14:textId="77777777" w:rsidR="0056704B" w:rsidRPr="004D562B" w:rsidRDefault="0056704B" w:rsidP="004D562B">
      <w:pPr>
        <w:pStyle w:val="RetraitPuce"/>
        <w:tabs>
          <w:tab w:val="clear" w:pos="1530"/>
          <w:tab w:val="left" w:pos="1170"/>
        </w:tabs>
        <w:ind w:left="1494"/>
        <w:rPr>
          <w:rFonts w:ascii="Arial" w:hAnsi="Arial" w:cs="Arial"/>
          <w:sz w:val="22"/>
        </w:rPr>
      </w:pPr>
      <w:r w:rsidRPr="004D562B">
        <w:rPr>
          <w:rFonts w:ascii="Arial" w:hAnsi="Arial" w:cs="Arial"/>
          <w:sz w:val="22"/>
        </w:rPr>
        <w:t>Linux Debian version 9.7;</w:t>
      </w:r>
    </w:p>
    <w:p w14:paraId="3917341D" w14:textId="77777777" w:rsidR="0056704B" w:rsidRPr="004D562B" w:rsidRDefault="0056704B" w:rsidP="004D562B">
      <w:pPr>
        <w:pStyle w:val="RetraitPuce"/>
        <w:tabs>
          <w:tab w:val="clear" w:pos="1530"/>
          <w:tab w:val="left" w:pos="1170"/>
        </w:tabs>
        <w:ind w:left="1491" w:hanging="357"/>
        <w:rPr>
          <w:rFonts w:ascii="Arial" w:hAnsi="Arial" w:cs="Arial"/>
          <w:sz w:val="22"/>
        </w:rPr>
      </w:pPr>
      <w:r w:rsidRPr="004D562B">
        <w:rPr>
          <w:rFonts w:ascii="Arial" w:hAnsi="Arial" w:cs="Arial"/>
          <w:sz w:val="22"/>
        </w:rPr>
        <w:t>Kali Linux version 2018.4;</w:t>
      </w:r>
    </w:p>
    <w:p w14:paraId="4A370584" w14:textId="77777777" w:rsidR="0056704B" w:rsidRPr="004D562B" w:rsidRDefault="0056704B" w:rsidP="004D562B">
      <w:pPr>
        <w:pStyle w:val="RetraitPuce"/>
        <w:tabs>
          <w:tab w:val="clear" w:pos="1530"/>
          <w:tab w:val="left" w:pos="1170"/>
        </w:tabs>
        <w:ind w:left="1491" w:hanging="357"/>
        <w:rPr>
          <w:rFonts w:ascii="Arial" w:hAnsi="Arial" w:cs="Arial"/>
          <w:sz w:val="22"/>
        </w:rPr>
      </w:pPr>
      <w:proofErr w:type="spellStart"/>
      <w:r w:rsidRPr="004D562B">
        <w:rPr>
          <w:rFonts w:ascii="Arial" w:hAnsi="Arial" w:cs="Arial"/>
          <w:sz w:val="22"/>
        </w:rPr>
        <w:t>Packet</w:t>
      </w:r>
      <w:proofErr w:type="spellEnd"/>
      <w:r w:rsidRPr="004D562B">
        <w:rPr>
          <w:rFonts w:ascii="Arial" w:hAnsi="Arial" w:cs="Arial"/>
          <w:sz w:val="22"/>
        </w:rPr>
        <w:t xml:space="preserve"> Tracer version 7.2.1;   </w:t>
      </w:r>
    </w:p>
    <w:p w14:paraId="3BDB6FA5" w14:textId="77777777" w:rsidR="0056704B" w:rsidRPr="004D562B" w:rsidRDefault="0056704B" w:rsidP="004D562B">
      <w:pPr>
        <w:pStyle w:val="RetraitPuce"/>
        <w:tabs>
          <w:tab w:val="clear" w:pos="1530"/>
          <w:tab w:val="left" w:pos="1170"/>
        </w:tabs>
        <w:ind w:left="1491" w:hanging="357"/>
        <w:rPr>
          <w:rFonts w:ascii="Arial" w:hAnsi="Arial" w:cs="Arial"/>
          <w:sz w:val="22"/>
        </w:rPr>
      </w:pPr>
      <w:r w:rsidRPr="004D562B">
        <w:rPr>
          <w:rFonts w:ascii="Arial" w:hAnsi="Arial" w:cs="Arial"/>
          <w:sz w:val="22"/>
        </w:rPr>
        <w:t>Windows (client 10 et serveur 2016);</w:t>
      </w:r>
    </w:p>
    <w:p w14:paraId="634F291D" w14:textId="77777777" w:rsidR="00403EDE" w:rsidRPr="003B5B71" w:rsidRDefault="00403EDE" w:rsidP="00403EDE">
      <w:pPr>
        <w:pStyle w:val="Titre2"/>
        <w:ind w:right="157"/>
      </w:pPr>
      <w:r w:rsidRPr="003B5B71">
        <w:lastRenderedPageBreak/>
        <w:t xml:space="preserve">Équipement et matériel que doivent apporter les </w:t>
      </w:r>
      <w:r w:rsidRPr="00403EDE">
        <w:rPr>
          <w:u w:val="single"/>
        </w:rPr>
        <w:t>concurrents</w:t>
      </w:r>
    </w:p>
    <w:p w14:paraId="53A4F6DF" w14:textId="77777777" w:rsidR="00CA2D98" w:rsidRPr="004D562B" w:rsidRDefault="00CA2D98" w:rsidP="004D562B">
      <w:pPr>
        <w:pStyle w:val="RetraitPuce"/>
        <w:tabs>
          <w:tab w:val="clear" w:pos="1530"/>
          <w:tab w:val="left" w:pos="1224"/>
        </w:tabs>
        <w:ind w:left="1491" w:hanging="357"/>
        <w:rPr>
          <w:rFonts w:ascii="Arial" w:hAnsi="Arial" w:cs="Arial"/>
          <w:sz w:val="22"/>
        </w:rPr>
      </w:pPr>
      <w:r w:rsidRPr="004D562B">
        <w:rPr>
          <w:rFonts w:ascii="Arial" w:hAnsi="Arial" w:cs="Arial"/>
          <w:sz w:val="22"/>
        </w:rPr>
        <w:t>Papier et crayons</w:t>
      </w:r>
    </w:p>
    <w:p w14:paraId="7A9FA9BE" w14:textId="470153A8" w:rsidR="00CA2D98" w:rsidRPr="004D562B" w:rsidRDefault="00CA2D98" w:rsidP="004D562B">
      <w:pPr>
        <w:pStyle w:val="RetraitPuce"/>
        <w:tabs>
          <w:tab w:val="clear" w:pos="1530"/>
          <w:tab w:val="left" w:pos="1224"/>
        </w:tabs>
        <w:ind w:left="1491" w:hanging="357"/>
        <w:rPr>
          <w:rFonts w:ascii="Arial" w:hAnsi="Arial" w:cs="Arial"/>
          <w:sz w:val="22"/>
        </w:rPr>
      </w:pPr>
      <w:r w:rsidRPr="004D562B">
        <w:rPr>
          <w:rFonts w:ascii="Arial" w:hAnsi="Arial" w:cs="Arial"/>
          <w:sz w:val="22"/>
        </w:rPr>
        <w:t xml:space="preserve">Micro-ordinateur de table possédant une carte réseau Ethernet, ainsi qu’un moniteur, clavier, souris, câbles d’alimentation et/ou bloc(s) d’alimentation, un port USB fonctionnel et libre une fois tous les périphériques connectés et, au besoin, les câbles servant à effectuer la connexion entre le micro-ordinateur et le moniteur. Sur le micro-ordinateur, les compétiteurs doivent posséder un compte avec les droits d’administrateur et sont responsables du bon fonctionnement de leur équipement. Sur l’ordinateur on doit retrouver :  Google Chrome, Microsoft Word ou l’équivalent, </w:t>
      </w:r>
      <w:proofErr w:type="spellStart"/>
      <w:r w:rsidRPr="004D562B">
        <w:rPr>
          <w:rFonts w:ascii="Arial" w:hAnsi="Arial" w:cs="Arial"/>
          <w:sz w:val="22"/>
        </w:rPr>
        <w:t>VmWare</w:t>
      </w:r>
      <w:proofErr w:type="spellEnd"/>
      <w:r w:rsidRPr="004D562B">
        <w:rPr>
          <w:rFonts w:ascii="Arial" w:hAnsi="Arial" w:cs="Arial"/>
          <w:sz w:val="22"/>
        </w:rPr>
        <w:t xml:space="preserve"> Workstation 15.X</w:t>
      </w:r>
      <w:r w:rsidR="001B7360">
        <w:rPr>
          <w:rFonts w:ascii="Arial" w:hAnsi="Arial" w:cs="Arial"/>
          <w:sz w:val="22"/>
        </w:rPr>
        <w:t xml:space="preserve">, </w:t>
      </w:r>
      <w:proofErr w:type="spellStart"/>
      <w:r w:rsidR="001B7360">
        <w:rPr>
          <w:rFonts w:ascii="Arial" w:hAnsi="Arial" w:cs="Arial"/>
          <w:sz w:val="22"/>
        </w:rPr>
        <w:t>Putty</w:t>
      </w:r>
      <w:proofErr w:type="spellEnd"/>
      <w:r w:rsidRPr="004D562B">
        <w:rPr>
          <w:rFonts w:ascii="Arial" w:hAnsi="Arial" w:cs="Arial"/>
          <w:sz w:val="22"/>
        </w:rPr>
        <w:t>.  Au niveau matériel, exemple d’appareil acceptable :</w:t>
      </w:r>
    </w:p>
    <w:p w14:paraId="5A3FCAF8" w14:textId="5B22DD64" w:rsidR="00CA2D98" w:rsidRPr="004D562B" w:rsidRDefault="009A082C" w:rsidP="00AD7567">
      <w:pPr>
        <w:shd w:val="clear" w:color="auto" w:fill="FFFFFF"/>
        <w:spacing w:after="0" w:line="240" w:lineRule="auto"/>
        <w:ind w:left="2608"/>
        <w:rPr>
          <w:rFonts w:ascii="Arial" w:eastAsia="Times New Roman" w:hAnsi="Arial" w:cs="Arial"/>
          <w:color w:val="222222"/>
          <w:lang w:eastAsia="fr-CA"/>
        </w:rPr>
      </w:pPr>
      <w:r w:rsidRPr="004D562B">
        <w:rPr>
          <w:rFonts w:ascii="Arial" w:eastAsia="Times New Roman" w:hAnsi="Arial" w:cs="Arial"/>
          <w:b/>
          <w:bCs/>
          <w:color w:val="222222"/>
          <w:lang w:eastAsia="fr-CA"/>
        </w:rPr>
        <w:t xml:space="preserve">→ </w:t>
      </w:r>
      <w:r w:rsidR="00CA2D98" w:rsidRPr="004D562B">
        <w:rPr>
          <w:rFonts w:ascii="Arial" w:eastAsia="Times New Roman" w:hAnsi="Arial" w:cs="Arial"/>
          <w:b/>
          <w:bCs/>
          <w:color w:val="222222"/>
          <w:lang w:eastAsia="fr-CA"/>
        </w:rPr>
        <w:t xml:space="preserve">Lenovo </w:t>
      </w:r>
      <w:proofErr w:type="spellStart"/>
      <w:r w:rsidR="00CA2D98" w:rsidRPr="004D562B">
        <w:rPr>
          <w:rFonts w:ascii="Arial" w:eastAsia="Times New Roman" w:hAnsi="Arial" w:cs="Arial"/>
          <w:b/>
          <w:bCs/>
          <w:color w:val="222222"/>
          <w:lang w:eastAsia="fr-CA"/>
        </w:rPr>
        <w:t>ThinkCentre</w:t>
      </w:r>
      <w:proofErr w:type="spellEnd"/>
      <w:r w:rsidR="00CA2D98" w:rsidRPr="004D562B">
        <w:rPr>
          <w:rFonts w:ascii="Arial" w:eastAsia="Times New Roman" w:hAnsi="Arial" w:cs="Arial"/>
          <w:b/>
          <w:bCs/>
          <w:color w:val="222222"/>
          <w:lang w:eastAsia="fr-CA"/>
        </w:rPr>
        <w:t xml:space="preserve"> M83</w:t>
      </w:r>
    </w:p>
    <w:p w14:paraId="7151B3DD" w14:textId="77777777" w:rsidR="004D562B" w:rsidRDefault="00CA2D98" w:rsidP="009A082C">
      <w:pPr>
        <w:pStyle w:val="Paragraphedeliste"/>
        <w:numPr>
          <w:ilvl w:val="0"/>
          <w:numId w:val="14"/>
        </w:numPr>
        <w:shd w:val="clear" w:color="auto" w:fill="FFFFFF"/>
        <w:spacing w:after="0"/>
        <w:rPr>
          <w:rFonts w:eastAsia="Times New Roman"/>
          <w:color w:val="222222"/>
          <w:lang w:val="en-CA" w:eastAsia="fr-CA"/>
        </w:rPr>
      </w:pPr>
      <w:r w:rsidRPr="004D562B">
        <w:rPr>
          <w:rFonts w:eastAsia="Times New Roman"/>
          <w:color w:val="222222"/>
          <w:lang w:val="en-CA" w:eastAsia="fr-CA"/>
        </w:rPr>
        <w:t> Intel Core i5-4430 3.00 GHz</w:t>
      </w:r>
    </w:p>
    <w:p w14:paraId="7FA5B5C1" w14:textId="77777777" w:rsidR="004D562B" w:rsidRDefault="00CA2D98" w:rsidP="004D562B">
      <w:pPr>
        <w:pStyle w:val="Paragraphedeliste"/>
        <w:numPr>
          <w:ilvl w:val="0"/>
          <w:numId w:val="14"/>
        </w:numPr>
        <w:shd w:val="clear" w:color="auto" w:fill="FFFFFF"/>
        <w:spacing w:after="0"/>
        <w:rPr>
          <w:rFonts w:eastAsia="Times New Roman"/>
          <w:color w:val="222222"/>
          <w:lang w:val="en-CA" w:eastAsia="fr-CA"/>
        </w:rPr>
      </w:pPr>
      <w:r w:rsidRPr="004D562B">
        <w:rPr>
          <w:rFonts w:eastAsia="Times New Roman"/>
          <w:color w:val="222222"/>
          <w:lang w:val="en-CA" w:eastAsia="fr-CA"/>
        </w:rPr>
        <w:t>16 Go RAM</w:t>
      </w:r>
    </w:p>
    <w:p w14:paraId="34427CA0" w14:textId="0B34B238" w:rsidR="00CA2D98" w:rsidRPr="004D562B" w:rsidRDefault="00CA2D98" w:rsidP="004D562B">
      <w:pPr>
        <w:pStyle w:val="Paragraphedeliste"/>
        <w:numPr>
          <w:ilvl w:val="0"/>
          <w:numId w:val="14"/>
        </w:numPr>
        <w:shd w:val="clear" w:color="auto" w:fill="FFFFFF"/>
        <w:spacing w:after="0"/>
        <w:rPr>
          <w:rFonts w:eastAsia="Times New Roman"/>
          <w:color w:val="222222"/>
          <w:lang w:val="en-CA" w:eastAsia="fr-CA"/>
        </w:rPr>
      </w:pPr>
      <w:r w:rsidRPr="004D562B">
        <w:rPr>
          <w:rFonts w:eastAsia="Times New Roman"/>
          <w:color w:val="222222"/>
          <w:lang w:val="en-CA" w:eastAsia="fr-CA"/>
        </w:rPr>
        <w:t>Disque dur 500 Gb</w:t>
      </w:r>
    </w:p>
    <w:p w14:paraId="75B3CC7B" w14:textId="77777777" w:rsidR="00CA2D98" w:rsidRPr="004D562B" w:rsidRDefault="00CA2D98" w:rsidP="00AD7567">
      <w:pPr>
        <w:pStyle w:val="RetraitPuce"/>
        <w:tabs>
          <w:tab w:val="clear" w:pos="1530"/>
          <w:tab w:val="left" w:pos="1224"/>
        </w:tabs>
        <w:ind w:left="1491" w:hanging="357"/>
        <w:rPr>
          <w:rFonts w:ascii="Arial" w:hAnsi="Arial" w:cs="Arial"/>
          <w:sz w:val="22"/>
        </w:rPr>
      </w:pPr>
      <w:r w:rsidRPr="004D562B">
        <w:rPr>
          <w:rFonts w:ascii="Arial" w:hAnsi="Arial" w:cs="Arial"/>
          <w:sz w:val="22"/>
        </w:rPr>
        <w:t>Le propriétaire du micro-ordinateur doit détenir légalement tous les droits d’utilisation du système d’exploitation et de tout logiciel utilisé dans le cadre de la compétition</w:t>
      </w:r>
    </w:p>
    <w:p w14:paraId="0DB87A08" w14:textId="77777777" w:rsidR="00CA2D98" w:rsidRPr="004D562B" w:rsidRDefault="00CA2D98" w:rsidP="00AD7567">
      <w:pPr>
        <w:pStyle w:val="RetraitPuce"/>
        <w:tabs>
          <w:tab w:val="clear" w:pos="1530"/>
          <w:tab w:val="left" w:pos="1224"/>
        </w:tabs>
        <w:ind w:left="1491" w:hanging="357"/>
        <w:rPr>
          <w:rFonts w:ascii="Arial" w:hAnsi="Arial" w:cs="Arial"/>
          <w:sz w:val="22"/>
        </w:rPr>
      </w:pPr>
      <w:r w:rsidRPr="004D562B">
        <w:rPr>
          <w:rFonts w:ascii="Arial" w:hAnsi="Arial" w:cs="Arial"/>
          <w:sz w:val="22"/>
        </w:rPr>
        <w:t>Les compétiteurs doivent aussi veiller à ce que l’appareil soit « déverrouillé » afin que des documents puissent y être sauvegardés ou que des logiciels puissent y être installés sur le disque dur et qu’une assistance technologique puisse être fournie sur place. Cela pourrait nécessiter un accès aux paramètres du BIOS.</w:t>
      </w:r>
    </w:p>
    <w:p w14:paraId="792E3562" w14:textId="77777777" w:rsidR="00CA2D98" w:rsidRPr="004D562B" w:rsidRDefault="00CA2D98" w:rsidP="00AD7567">
      <w:pPr>
        <w:pStyle w:val="RetraitPuce"/>
        <w:tabs>
          <w:tab w:val="clear" w:pos="1530"/>
          <w:tab w:val="left" w:pos="1224"/>
        </w:tabs>
        <w:ind w:left="1491" w:hanging="357"/>
        <w:rPr>
          <w:rFonts w:ascii="Arial" w:hAnsi="Arial" w:cs="Arial"/>
          <w:sz w:val="22"/>
        </w:rPr>
      </w:pPr>
      <w:r w:rsidRPr="004D562B">
        <w:rPr>
          <w:rFonts w:ascii="Arial" w:hAnsi="Arial" w:cs="Arial"/>
          <w:sz w:val="22"/>
        </w:rPr>
        <w:t>L’équipement apporté ainsi que les logiciels doivent pouvoir démarrer et fonctionner normalement sans un accès à Internet.</w:t>
      </w:r>
    </w:p>
    <w:p w14:paraId="7CC2DE71" w14:textId="77777777" w:rsidR="00CA2D98" w:rsidRPr="004D562B" w:rsidRDefault="00CA2D98" w:rsidP="00AD7567">
      <w:pPr>
        <w:pStyle w:val="RetraitPuce"/>
        <w:tabs>
          <w:tab w:val="clear" w:pos="1530"/>
          <w:tab w:val="left" w:pos="1224"/>
        </w:tabs>
        <w:ind w:left="1491" w:hanging="357"/>
        <w:rPr>
          <w:rFonts w:ascii="Arial" w:hAnsi="Arial" w:cs="Arial"/>
          <w:sz w:val="22"/>
        </w:rPr>
      </w:pPr>
      <w:r w:rsidRPr="004D562B">
        <w:rPr>
          <w:rFonts w:ascii="Arial" w:hAnsi="Arial" w:cs="Arial"/>
          <w:sz w:val="22"/>
        </w:rPr>
        <w:t xml:space="preserve">Tout équipement apporté doit être bien identifié au nom du compétiteur. </w:t>
      </w:r>
    </w:p>
    <w:p w14:paraId="5ADCA057" w14:textId="77777777" w:rsidR="00CA2D98" w:rsidRPr="004D562B" w:rsidRDefault="00CA2D98" w:rsidP="00AD7567">
      <w:pPr>
        <w:pStyle w:val="RetraitPuce"/>
        <w:tabs>
          <w:tab w:val="clear" w:pos="1530"/>
          <w:tab w:val="left" w:pos="1224"/>
        </w:tabs>
        <w:ind w:left="1491" w:hanging="357"/>
        <w:rPr>
          <w:rFonts w:ascii="Arial" w:hAnsi="Arial" w:cs="Arial"/>
          <w:sz w:val="22"/>
        </w:rPr>
      </w:pPr>
      <w:r w:rsidRPr="004D562B">
        <w:rPr>
          <w:rFonts w:ascii="Arial" w:hAnsi="Arial" w:cs="Arial"/>
          <w:sz w:val="22"/>
        </w:rPr>
        <w:t xml:space="preserve">Le code d’usager avec droits d’administrateur et le mot de passe qui seront utilisés lors de la compétition doivent être transmis par courriel à Compétences Québec au moins sept (7) jours avant le début de la compétition à l’adresse suivante : </w:t>
      </w:r>
      <w:hyperlink r:id="rId15" w:history="1">
        <w:r w:rsidRPr="004D562B">
          <w:rPr>
            <w:rStyle w:val="Lienhypertexte"/>
            <w:rFonts w:ascii="Arial" w:hAnsi="Arial" w:cs="Arial"/>
            <w:sz w:val="22"/>
          </w:rPr>
          <w:t>olympiades@competencesquebec.com</w:t>
        </w:r>
      </w:hyperlink>
      <w:r w:rsidRPr="004D562B">
        <w:rPr>
          <w:rFonts w:ascii="Arial" w:hAnsi="Arial" w:cs="Arial"/>
          <w:sz w:val="22"/>
        </w:rPr>
        <w:t xml:space="preserve"> </w:t>
      </w:r>
    </w:p>
    <w:p w14:paraId="371C0193" w14:textId="7156AB7C" w:rsidR="00CD5881" w:rsidRDefault="00CA2D98" w:rsidP="00B07E27">
      <w:pPr>
        <w:pStyle w:val="RetraitPuce"/>
        <w:tabs>
          <w:tab w:val="clear" w:pos="1530"/>
          <w:tab w:val="left" w:pos="1224"/>
        </w:tabs>
        <w:ind w:left="1491" w:hanging="357"/>
        <w:rPr>
          <w:rFonts w:ascii="Arial" w:hAnsi="Arial" w:cs="Arial"/>
          <w:sz w:val="22"/>
        </w:rPr>
      </w:pPr>
      <w:r w:rsidRPr="004D562B">
        <w:rPr>
          <w:rFonts w:ascii="Arial" w:hAnsi="Arial" w:cs="Arial"/>
          <w:sz w:val="22"/>
        </w:rPr>
        <w:t>Compétences Québec n’est pas responsable de la performance des ordinateurs fournis par les compétiteurs.</w:t>
      </w:r>
    </w:p>
    <w:p w14:paraId="347D070C" w14:textId="77777777" w:rsidR="00DF6CDE" w:rsidRPr="00DF6CDE" w:rsidRDefault="00DF6CDE" w:rsidP="00DF6CDE"/>
    <w:tbl>
      <w:tblPr>
        <w:tblW w:w="907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544"/>
        <w:gridCol w:w="2319"/>
      </w:tblGrid>
      <w:tr w:rsidR="00B07E27" w:rsidRPr="00236958" w14:paraId="337C2B1C" w14:textId="77777777" w:rsidTr="00CD5881">
        <w:trPr>
          <w:trHeight w:val="229"/>
        </w:trPr>
        <w:tc>
          <w:tcPr>
            <w:tcW w:w="3209" w:type="dxa"/>
            <w:shd w:val="clear" w:color="auto" w:fill="8EC7E8"/>
            <w:vAlign w:val="bottom"/>
          </w:tcPr>
          <w:p w14:paraId="290DAC96" w14:textId="77777777" w:rsidR="00B07E27" w:rsidRPr="00AD7567" w:rsidRDefault="00B07E27" w:rsidP="007E6080">
            <w:pPr>
              <w:jc w:val="center"/>
              <w:rPr>
                <w:rFonts w:ascii="Arial" w:hAnsi="Arial" w:cs="Arial"/>
                <w:b/>
              </w:rPr>
            </w:pPr>
            <w:r w:rsidRPr="00AD7567">
              <w:rPr>
                <w:rFonts w:ascii="Arial" w:hAnsi="Arial" w:cs="Arial"/>
                <w:b/>
              </w:rPr>
              <w:t xml:space="preserve">MATÉRIEL ET LOGICIEL </w:t>
            </w:r>
            <w:r w:rsidRPr="00AD7567">
              <w:rPr>
                <w:rFonts w:ascii="Arial" w:hAnsi="Arial" w:cs="Arial"/>
                <w:b/>
                <w:u w:val="single"/>
              </w:rPr>
              <w:t>AUTORISÉS</w:t>
            </w:r>
          </w:p>
        </w:tc>
        <w:tc>
          <w:tcPr>
            <w:tcW w:w="3544" w:type="dxa"/>
            <w:shd w:val="clear" w:color="auto" w:fill="8EC7E8"/>
            <w:vAlign w:val="center"/>
          </w:tcPr>
          <w:p w14:paraId="0CA2C924" w14:textId="77777777" w:rsidR="00B07E27" w:rsidRPr="00AD7567" w:rsidRDefault="00B07E27" w:rsidP="007E6080">
            <w:pPr>
              <w:jc w:val="center"/>
              <w:rPr>
                <w:rFonts w:ascii="Arial" w:hAnsi="Arial" w:cs="Arial"/>
                <w:b/>
              </w:rPr>
            </w:pPr>
            <w:r w:rsidRPr="00AD7567">
              <w:rPr>
                <w:rFonts w:ascii="Arial" w:hAnsi="Arial" w:cs="Arial"/>
                <w:b/>
              </w:rPr>
              <w:t>VERSION</w:t>
            </w:r>
          </w:p>
        </w:tc>
        <w:tc>
          <w:tcPr>
            <w:tcW w:w="2319" w:type="dxa"/>
            <w:shd w:val="clear" w:color="auto" w:fill="8EC7E8"/>
            <w:vAlign w:val="center"/>
          </w:tcPr>
          <w:p w14:paraId="5C0B2AF7" w14:textId="77777777" w:rsidR="00B07E27" w:rsidRPr="00AD7567" w:rsidRDefault="00B07E27" w:rsidP="007E6080">
            <w:pPr>
              <w:jc w:val="center"/>
              <w:rPr>
                <w:rFonts w:ascii="Arial" w:hAnsi="Arial" w:cs="Arial"/>
                <w:b/>
              </w:rPr>
            </w:pPr>
            <w:r w:rsidRPr="00AD7567">
              <w:rPr>
                <w:rFonts w:ascii="Arial" w:hAnsi="Arial" w:cs="Arial"/>
                <w:b/>
              </w:rPr>
              <w:t>LANGUE</w:t>
            </w:r>
          </w:p>
        </w:tc>
      </w:tr>
      <w:tr w:rsidR="00B07E27" w:rsidRPr="00236958" w14:paraId="015F61B9" w14:textId="77777777" w:rsidTr="00AD7567">
        <w:trPr>
          <w:trHeight w:val="288"/>
        </w:trPr>
        <w:tc>
          <w:tcPr>
            <w:tcW w:w="3209" w:type="dxa"/>
            <w:shd w:val="clear" w:color="auto" w:fill="auto"/>
            <w:vAlign w:val="center"/>
          </w:tcPr>
          <w:p w14:paraId="3D8EA1CC" w14:textId="77777777" w:rsidR="00B07E27" w:rsidRPr="00AD7567" w:rsidRDefault="00B07E27" w:rsidP="007E6080">
            <w:pPr>
              <w:rPr>
                <w:rFonts w:ascii="Arial" w:hAnsi="Arial" w:cs="Arial"/>
              </w:rPr>
            </w:pPr>
            <w:r w:rsidRPr="00AD7567">
              <w:rPr>
                <w:rFonts w:ascii="Arial" w:hAnsi="Arial" w:cs="Arial"/>
              </w:rPr>
              <w:t xml:space="preserve">Système d’exploitation </w:t>
            </w:r>
          </w:p>
        </w:tc>
        <w:tc>
          <w:tcPr>
            <w:tcW w:w="3544" w:type="dxa"/>
            <w:shd w:val="clear" w:color="auto" w:fill="auto"/>
            <w:vAlign w:val="center"/>
          </w:tcPr>
          <w:p w14:paraId="23E1D3AC" w14:textId="77777777" w:rsidR="00B07E27" w:rsidRPr="00AD7567" w:rsidRDefault="00B07E27" w:rsidP="007E6080">
            <w:pPr>
              <w:jc w:val="center"/>
              <w:rPr>
                <w:rFonts w:ascii="Arial" w:hAnsi="Arial" w:cs="Arial"/>
              </w:rPr>
            </w:pPr>
            <w:r w:rsidRPr="00AD7567">
              <w:rPr>
                <w:rFonts w:ascii="Arial" w:hAnsi="Arial" w:cs="Arial"/>
              </w:rPr>
              <w:t>Windows 10</w:t>
            </w:r>
          </w:p>
        </w:tc>
        <w:tc>
          <w:tcPr>
            <w:tcW w:w="2319" w:type="dxa"/>
            <w:shd w:val="clear" w:color="auto" w:fill="auto"/>
            <w:vAlign w:val="center"/>
          </w:tcPr>
          <w:p w14:paraId="298228AE" w14:textId="77777777" w:rsidR="00B07E27" w:rsidRPr="00AD7567" w:rsidRDefault="00B07E27" w:rsidP="007E6080">
            <w:pPr>
              <w:jc w:val="center"/>
              <w:rPr>
                <w:rFonts w:ascii="Arial" w:hAnsi="Arial" w:cs="Arial"/>
              </w:rPr>
            </w:pPr>
            <w:r w:rsidRPr="00AD7567">
              <w:rPr>
                <w:rFonts w:ascii="Arial" w:hAnsi="Arial" w:cs="Arial"/>
              </w:rPr>
              <w:t>—</w:t>
            </w:r>
          </w:p>
        </w:tc>
      </w:tr>
      <w:tr w:rsidR="00B07E27" w:rsidRPr="00AD0EB7" w14:paraId="5B19D852" w14:textId="77777777" w:rsidTr="00AD7567">
        <w:trPr>
          <w:trHeight w:val="288"/>
        </w:trPr>
        <w:tc>
          <w:tcPr>
            <w:tcW w:w="3209" w:type="dxa"/>
            <w:shd w:val="clear" w:color="auto" w:fill="auto"/>
            <w:vAlign w:val="center"/>
          </w:tcPr>
          <w:p w14:paraId="4334A6C3" w14:textId="77777777" w:rsidR="00B07E27" w:rsidRPr="00AD7567" w:rsidRDefault="00B07E27" w:rsidP="007E6080">
            <w:pPr>
              <w:rPr>
                <w:rFonts w:ascii="Arial" w:hAnsi="Arial" w:cs="Arial"/>
              </w:rPr>
            </w:pPr>
            <w:r w:rsidRPr="00AD7567">
              <w:rPr>
                <w:rFonts w:ascii="Arial" w:hAnsi="Arial" w:cs="Arial"/>
              </w:rPr>
              <w:t>Logiciel(s)</w:t>
            </w:r>
          </w:p>
        </w:tc>
        <w:tc>
          <w:tcPr>
            <w:tcW w:w="3544" w:type="dxa"/>
            <w:shd w:val="clear" w:color="auto" w:fill="auto"/>
            <w:vAlign w:val="center"/>
          </w:tcPr>
          <w:p w14:paraId="55EE554A" w14:textId="74990F21" w:rsidR="00B07E27" w:rsidRPr="00AD7567" w:rsidRDefault="00B07E27" w:rsidP="007E6080">
            <w:pPr>
              <w:rPr>
                <w:rFonts w:ascii="Arial" w:hAnsi="Arial" w:cs="Arial"/>
                <w:lang w:val="en-CA"/>
              </w:rPr>
            </w:pPr>
            <w:r w:rsidRPr="00AD7567">
              <w:rPr>
                <w:rFonts w:ascii="Arial" w:hAnsi="Arial" w:cs="Arial"/>
                <w:lang w:val="en-CA"/>
              </w:rPr>
              <w:t>Google Chrome, Microsoft Word (</w:t>
            </w:r>
            <w:proofErr w:type="spellStart"/>
            <w:r w:rsidRPr="00AD7567">
              <w:rPr>
                <w:rFonts w:ascii="Arial" w:hAnsi="Arial" w:cs="Arial"/>
                <w:lang w:val="en-CA"/>
              </w:rPr>
              <w:t>ou</w:t>
            </w:r>
            <w:proofErr w:type="spellEnd"/>
            <w:r w:rsidRPr="00AD7567">
              <w:rPr>
                <w:rFonts w:ascii="Arial" w:hAnsi="Arial" w:cs="Arial"/>
                <w:lang w:val="en-CA"/>
              </w:rPr>
              <w:t xml:space="preserve"> </w:t>
            </w:r>
            <w:proofErr w:type="spellStart"/>
            <w:r w:rsidRPr="00AD7567">
              <w:rPr>
                <w:rFonts w:ascii="Arial" w:hAnsi="Arial" w:cs="Arial"/>
                <w:lang w:val="en-CA"/>
              </w:rPr>
              <w:t>équivalent</w:t>
            </w:r>
            <w:proofErr w:type="spellEnd"/>
            <w:r w:rsidRPr="00AD7567">
              <w:rPr>
                <w:rFonts w:ascii="Arial" w:hAnsi="Arial" w:cs="Arial"/>
                <w:lang w:val="en-CA"/>
              </w:rPr>
              <w:t xml:space="preserve">), </w:t>
            </w:r>
            <w:proofErr w:type="spellStart"/>
            <w:r w:rsidRPr="00AD7567">
              <w:rPr>
                <w:rFonts w:ascii="Arial" w:hAnsi="Arial" w:cs="Arial"/>
                <w:lang w:val="en-CA"/>
              </w:rPr>
              <w:t>VmWare</w:t>
            </w:r>
            <w:proofErr w:type="spellEnd"/>
            <w:r w:rsidRPr="00AD7567">
              <w:rPr>
                <w:rFonts w:ascii="Arial" w:hAnsi="Arial" w:cs="Arial"/>
                <w:lang w:val="en-CA"/>
              </w:rPr>
              <w:t xml:space="preserve"> Workstation 15.X</w:t>
            </w:r>
            <w:r w:rsidR="001B7360" w:rsidRPr="00DF6CDE">
              <w:rPr>
                <w:rFonts w:ascii="Arial" w:hAnsi="Arial" w:cs="Arial"/>
                <w:lang w:val="en-CA"/>
              </w:rPr>
              <w:t xml:space="preserve">, </w:t>
            </w:r>
            <w:r w:rsidR="00C7361B" w:rsidRPr="00DF6CDE">
              <w:rPr>
                <w:rFonts w:ascii="Arial" w:hAnsi="Arial" w:cs="Arial"/>
                <w:lang w:val="en-CA"/>
              </w:rPr>
              <w:t>P</w:t>
            </w:r>
            <w:r w:rsidR="001B7360" w:rsidRPr="00DF6CDE">
              <w:rPr>
                <w:rFonts w:ascii="Arial" w:hAnsi="Arial" w:cs="Arial"/>
                <w:lang w:val="en-CA"/>
              </w:rPr>
              <w:t>utty</w:t>
            </w:r>
          </w:p>
        </w:tc>
        <w:tc>
          <w:tcPr>
            <w:tcW w:w="2319" w:type="dxa"/>
            <w:shd w:val="clear" w:color="auto" w:fill="auto"/>
            <w:vAlign w:val="center"/>
          </w:tcPr>
          <w:p w14:paraId="334AE401" w14:textId="77777777" w:rsidR="00B07E27" w:rsidRPr="00AD7567" w:rsidRDefault="00B07E27" w:rsidP="007E6080">
            <w:pPr>
              <w:jc w:val="center"/>
              <w:rPr>
                <w:rFonts w:ascii="Arial" w:hAnsi="Arial" w:cs="Arial"/>
                <w:lang w:val="en-CA"/>
              </w:rPr>
            </w:pPr>
            <w:r w:rsidRPr="00AD7567">
              <w:rPr>
                <w:rFonts w:ascii="Arial" w:hAnsi="Arial" w:cs="Arial"/>
                <w:lang w:val="en-CA"/>
              </w:rPr>
              <w:t>—</w:t>
            </w:r>
          </w:p>
        </w:tc>
      </w:tr>
      <w:tr w:rsidR="00B07E27" w:rsidRPr="00236958" w14:paraId="51D9BE85" w14:textId="77777777" w:rsidTr="00AD7567">
        <w:trPr>
          <w:trHeight w:val="288"/>
        </w:trPr>
        <w:tc>
          <w:tcPr>
            <w:tcW w:w="3209" w:type="dxa"/>
            <w:shd w:val="clear" w:color="auto" w:fill="auto"/>
            <w:vAlign w:val="center"/>
          </w:tcPr>
          <w:p w14:paraId="098CB974" w14:textId="77777777" w:rsidR="00B07E27" w:rsidRPr="00AD7567" w:rsidRDefault="00B07E27" w:rsidP="007E6080">
            <w:pPr>
              <w:rPr>
                <w:rFonts w:ascii="Arial" w:hAnsi="Arial" w:cs="Arial"/>
              </w:rPr>
            </w:pPr>
            <w:r w:rsidRPr="00AD7567">
              <w:rPr>
                <w:rFonts w:ascii="Arial" w:hAnsi="Arial" w:cs="Arial"/>
              </w:rPr>
              <w:t>Module(s) complémentaire(s)</w:t>
            </w:r>
          </w:p>
        </w:tc>
        <w:tc>
          <w:tcPr>
            <w:tcW w:w="3544" w:type="dxa"/>
            <w:shd w:val="clear" w:color="auto" w:fill="auto"/>
            <w:vAlign w:val="center"/>
          </w:tcPr>
          <w:p w14:paraId="76B34DAF" w14:textId="77777777" w:rsidR="00B07E27" w:rsidRPr="00AD7567" w:rsidRDefault="00B07E27" w:rsidP="007E6080">
            <w:pPr>
              <w:jc w:val="center"/>
              <w:rPr>
                <w:rFonts w:ascii="Arial" w:hAnsi="Arial" w:cs="Arial"/>
              </w:rPr>
            </w:pPr>
            <w:r w:rsidRPr="00AD7567">
              <w:rPr>
                <w:rFonts w:ascii="Arial" w:hAnsi="Arial" w:cs="Arial"/>
              </w:rPr>
              <w:t>—</w:t>
            </w:r>
          </w:p>
        </w:tc>
        <w:tc>
          <w:tcPr>
            <w:tcW w:w="2319" w:type="dxa"/>
            <w:shd w:val="clear" w:color="auto" w:fill="auto"/>
            <w:vAlign w:val="center"/>
          </w:tcPr>
          <w:p w14:paraId="57B83BC4" w14:textId="77777777" w:rsidR="00B07E27" w:rsidRPr="00AD7567" w:rsidRDefault="00B07E27" w:rsidP="007E6080">
            <w:pPr>
              <w:jc w:val="center"/>
              <w:rPr>
                <w:rFonts w:ascii="Arial" w:hAnsi="Arial" w:cs="Arial"/>
              </w:rPr>
            </w:pPr>
            <w:r w:rsidRPr="00AD7567">
              <w:rPr>
                <w:rFonts w:ascii="Arial" w:hAnsi="Arial" w:cs="Arial"/>
              </w:rPr>
              <w:t>—</w:t>
            </w:r>
          </w:p>
        </w:tc>
      </w:tr>
      <w:tr w:rsidR="00B07E27" w:rsidRPr="00236958" w14:paraId="58FF4F60" w14:textId="77777777" w:rsidTr="00AD7567">
        <w:trPr>
          <w:trHeight w:val="288"/>
        </w:trPr>
        <w:tc>
          <w:tcPr>
            <w:tcW w:w="3209" w:type="dxa"/>
            <w:shd w:val="clear" w:color="auto" w:fill="auto"/>
            <w:vAlign w:val="center"/>
          </w:tcPr>
          <w:p w14:paraId="296ED8DF" w14:textId="77777777" w:rsidR="00B07E27" w:rsidRPr="00AD7567" w:rsidRDefault="00B07E27" w:rsidP="007E6080">
            <w:pPr>
              <w:rPr>
                <w:rFonts w:ascii="Arial" w:hAnsi="Arial" w:cs="Arial"/>
              </w:rPr>
            </w:pPr>
            <w:r w:rsidRPr="00AD7567">
              <w:rPr>
                <w:rFonts w:ascii="Arial" w:hAnsi="Arial" w:cs="Arial"/>
              </w:rPr>
              <w:t>Autre(s) composante(s) et/ou périphérique(s)</w:t>
            </w:r>
          </w:p>
        </w:tc>
        <w:tc>
          <w:tcPr>
            <w:tcW w:w="3544" w:type="dxa"/>
            <w:shd w:val="clear" w:color="auto" w:fill="auto"/>
            <w:vAlign w:val="center"/>
          </w:tcPr>
          <w:p w14:paraId="1C82B3B6" w14:textId="77777777" w:rsidR="00B07E27" w:rsidRPr="00AD7567" w:rsidRDefault="00B07E27" w:rsidP="007E6080">
            <w:pPr>
              <w:jc w:val="center"/>
              <w:rPr>
                <w:rFonts w:ascii="Arial" w:hAnsi="Arial" w:cs="Arial"/>
              </w:rPr>
            </w:pPr>
            <w:r w:rsidRPr="00AD7567">
              <w:rPr>
                <w:rFonts w:ascii="Arial" w:hAnsi="Arial" w:cs="Arial"/>
              </w:rPr>
              <w:t>Câble pour installer un second disque SSD (installé sur place par les experts)</w:t>
            </w:r>
          </w:p>
        </w:tc>
        <w:tc>
          <w:tcPr>
            <w:tcW w:w="2319" w:type="dxa"/>
            <w:shd w:val="clear" w:color="auto" w:fill="auto"/>
            <w:vAlign w:val="center"/>
          </w:tcPr>
          <w:p w14:paraId="5D3518A5" w14:textId="77777777" w:rsidR="00B07E27" w:rsidRPr="00AD7567" w:rsidRDefault="00B07E27" w:rsidP="007E6080">
            <w:pPr>
              <w:jc w:val="center"/>
              <w:rPr>
                <w:rFonts w:ascii="Arial" w:hAnsi="Arial" w:cs="Arial"/>
              </w:rPr>
            </w:pPr>
            <w:r w:rsidRPr="00AD7567">
              <w:rPr>
                <w:rFonts w:ascii="Arial" w:hAnsi="Arial" w:cs="Arial"/>
              </w:rPr>
              <w:t>—</w:t>
            </w:r>
          </w:p>
        </w:tc>
      </w:tr>
      <w:tr w:rsidR="00B07E27" w:rsidRPr="00236958" w14:paraId="5B6706B1" w14:textId="77777777" w:rsidTr="00CD5881">
        <w:tc>
          <w:tcPr>
            <w:tcW w:w="3209" w:type="dxa"/>
            <w:shd w:val="clear" w:color="auto" w:fill="8EC7E8"/>
            <w:vAlign w:val="center"/>
          </w:tcPr>
          <w:p w14:paraId="5595031F" w14:textId="77777777" w:rsidR="00B07E27" w:rsidRPr="00AD7567" w:rsidRDefault="00B07E27" w:rsidP="007E6080">
            <w:pPr>
              <w:jc w:val="center"/>
              <w:rPr>
                <w:rFonts w:ascii="Arial" w:hAnsi="Arial" w:cs="Arial"/>
                <w:b/>
              </w:rPr>
            </w:pPr>
            <w:r w:rsidRPr="00AD7567">
              <w:rPr>
                <w:rFonts w:ascii="Arial" w:hAnsi="Arial" w:cs="Arial"/>
                <w:b/>
              </w:rPr>
              <w:t xml:space="preserve">MATÉRIEL ET LOGICIEL </w:t>
            </w:r>
            <w:r w:rsidRPr="00AD7567">
              <w:rPr>
                <w:rFonts w:ascii="Arial" w:hAnsi="Arial" w:cs="Arial"/>
                <w:b/>
                <w:u w:val="single"/>
              </w:rPr>
              <w:t>INTERDITS</w:t>
            </w:r>
          </w:p>
        </w:tc>
        <w:tc>
          <w:tcPr>
            <w:tcW w:w="3544" w:type="dxa"/>
            <w:shd w:val="clear" w:color="auto" w:fill="8EC7E8"/>
            <w:vAlign w:val="center"/>
          </w:tcPr>
          <w:p w14:paraId="50A58FA8" w14:textId="77777777" w:rsidR="00B07E27" w:rsidRPr="00AD7567" w:rsidRDefault="00B07E27" w:rsidP="007E6080">
            <w:pPr>
              <w:jc w:val="center"/>
              <w:rPr>
                <w:rFonts w:ascii="Arial" w:hAnsi="Arial" w:cs="Arial"/>
                <w:b/>
              </w:rPr>
            </w:pPr>
            <w:r w:rsidRPr="00AD7567">
              <w:rPr>
                <w:rFonts w:ascii="Arial" w:hAnsi="Arial" w:cs="Arial"/>
                <w:b/>
              </w:rPr>
              <w:t>VERSION</w:t>
            </w:r>
          </w:p>
        </w:tc>
        <w:tc>
          <w:tcPr>
            <w:tcW w:w="2319" w:type="dxa"/>
            <w:shd w:val="clear" w:color="auto" w:fill="8EC7E8"/>
            <w:vAlign w:val="center"/>
          </w:tcPr>
          <w:p w14:paraId="7A85003C" w14:textId="77777777" w:rsidR="00B07E27" w:rsidRPr="00AD7567" w:rsidRDefault="00B07E27" w:rsidP="007E6080">
            <w:pPr>
              <w:jc w:val="center"/>
              <w:rPr>
                <w:rFonts w:ascii="Arial" w:hAnsi="Arial" w:cs="Arial"/>
                <w:b/>
              </w:rPr>
            </w:pPr>
            <w:r w:rsidRPr="00AD7567">
              <w:rPr>
                <w:rFonts w:ascii="Arial" w:hAnsi="Arial" w:cs="Arial"/>
                <w:b/>
              </w:rPr>
              <w:t>LANGUE</w:t>
            </w:r>
          </w:p>
        </w:tc>
      </w:tr>
      <w:tr w:rsidR="00B07E27" w:rsidRPr="00236958" w14:paraId="73C993B4" w14:textId="77777777" w:rsidTr="00AD7567">
        <w:trPr>
          <w:trHeight w:val="288"/>
        </w:trPr>
        <w:tc>
          <w:tcPr>
            <w:tcW w:w="3209" w:type="dxa"/>
            <w:shd w:val="clear" w:color="auto" w:fill="auto"/>
            <w:vAlign w:val="center"/>
          </w:tcPr>
          <w:p w14:paraId="1A7888BF" w14:textId="77777777" w:rsidR="00B07E27" w:rsidRPr="00AD7567" w:rsidRDefault="00B07E27" w:rsidP="007E6080">
            <w:pPr>
              <w:rPr>
                <w:rFonts w:ascii="Arial" w:hAnsi="Arial" w:cs="Arial"/>
              </w:rPr>
            </w:pPr>
            <w:r w:rsidRPr="00AD7567">
              <w:rPr>
                <w:rFonts w:ascii="Arial" w:hAnsi="Arial" w:cs="Arial"/>
              </w:rPr>
              <w:t xml:space="preserve">Système d’exploitation </w:t>
            </w:r>
          </w:p>
        </w:tc>
        <w:tc>
          <w:tcPr>
            <w:tcW w:w="3544" w:type="dxa"/>
            <w:shd w:val="clear" w:color="auto" w:fill="auto"/>
            <w:vAlign w:val="center"/>
          </w:tcPr>
          <w:p w14:paraId="1D22D610" w14:textId="77777777" w:rsidR="00B07E27" w:rsidRPr="00AD7567" w:rsidRDefault="00B07E27" w:rsidP="007E6080">
            <w:pPr>
              <w:jc w:val="center"/>
              <w:rPr>
                <w:rFonts w:ascii="Arial" w:hAnsi="Arial" w:cs="Arial"/>
              </w:rPr>
            </w:pPr>
            <w:r w:rsidRPr="00AD7567">
              <w:rPr>
                <w:rFonts w:ascii="Arial" w:hAnsi="Arial" w:cs="Arial"/>
              </w:rPr>
              <w:t>—</w:t>
            </w:r>
          </w:p>
        </w:tc>
        <w:tc>
          <w:tcPr>
            <w:tcW w:w="2319" w:type="dxa"/>
            <w:shd w:val="clear" w:color="auto" w:fill="auto"/>
            <w:vAlign w:val="center"/>
          </w:tcPr>
          <w:p w14:paraId="5C7AF303" w14:textId="77777777" w:rsidR="00B07E27" w:rsidRPr="00AD7567" w:rsidRDefault="00B07E27" w:rsidP="007E6080">
            <w:pPr>
              <w:jc w:val="center"/>
              <w:rPr>
                <w:rFonts w:ascii="Arial" w:hAnsi="Arial" w:cs="Arial"/>
              </w:rPr>
            </w:pPr>
            <w:r w:rsidRPr="00AD7567">
              <w:rPr>
                <w:rFonts w:ascii="Arial" w:hAnsi="Arial" w:cs="Arial"/>
              </w:rPr>
              <w:t>—</w:t>
            </w:r>
          </w:p>
        </w:tc>
      </w:tr>
      <w:tr w:rsidR="00B07E27" w:rsidRPr="00236958" w14:paraId="618EB9C9" w14:textId="77777777" w:rsidTr="00AD7567">
        <w:trPr>
          <w:trHeight w:val="288"/>
        </w:trPr>
        <w:tc>
          <w:tcPr>
            <w:tcW w:w="3209" w:type="dxa"/>
            <w:shd w:val="clear" w:color="auto" w:fill="auto"/>
            <w:vAlign w:val="center"/>
          </w:tcPr>
          <w:p w14:paraId="17344386" w14:textId="77777777" w:rsidR="00B07E27" w:rsidRPr="00AD7567" w:rsidRDefault="00B07E27" w:rsidP="007E6080">
            <w:pPr>
              <w:rPr>
                <w:rFonts w:ascii="Arial" w:hAnsi="Arial" w:cs="Arial"/>
              </w:rPr>
            </w:pPr>
            <w:r w:rsidRPr="00AD7567">
              <w:rPr>
                <w:rFonts w:ascii="Arial" w:hAnsi="Arial" w:cs="Arial"/>
              </w:rPr>
              <w:lastRenderedPageBreak/>
              <w:t>Logiciel(s)</w:t>
            </w:r>
          </w:p>
        </w:tc>
        <w:tc>
          <w:tcPr>
            <w:tcW w:w="3544" w:type="dxa"/>
            <w:shd w:val="clear" w:color="auto" w:fill="auto"/>
            <w:vAlign w:val="center"/>
          </w:tcPr>
          <w:p w14:paraId="4B0F2B25" w14:textId="77777777" w:rsidR="00B07E27" w:rsidRPr="00AD7567" w:rsidRDefault="00B07E27" w:rsidP="007E6080">
            <w:pPr>
              <w:jc w:val="center"/>
              <w:rPr>
                <w:rFonts w:ascii="Arial" w:hAnsi="Arial" w:cs="Arial"/>
              </w:rPr>
            </w:pPr>
            <w:r w:rsidRPr="00AD7567">
              <w:rPr>
                <w:rFonts w:ascii="Arial" w:hAnsi="Arial" w:cs="Arial"/>
              </w:rPr>
              <w:t>—</w:t>
            </w:r>
          </w:p>
        </w:tc>
        <w:tc>
          <w:tcPr>
            <w:tcW w:w="2319" w:type="dxa"/>
            <w:shd w:val="clear" w:color="auto" w:fill="auto"/>
            <w:vAlign w:val="center"/>
          </w:tcPr>
          <w:p w14:paraId="1FF6FE83" w14:textId="77777777" w:rsidR="00B07E27" w:rsidRPr="00AD7567" w:rsidRDefault="00B07E27" w:rsidP="007E6080">
            <w:pPr>
              <w:jc w:val="center"/>
              <w:rPr>
                <w:rFonts w:ascii="Arial" w:hAnsi="Arial" w:cs="Arial"/>
              </w:rPr>
            </w:pPr>
            <w:r w:rsidRPr="00AD7567">
              <w:rPr>
                <w:rFonts w:ascii="Arial" w:hAnsi="Arial" w:cs="Arial"/>
              </w:rPr>
              <w:t>—</w:t>
            </w:r>
          </w:p>
        </w:tc>
      </w:tr>
      <w:tr w:rsidR="00B07E27" w:rsidRPr="00236958" w14:paraId="465DABDD" w14:textId="77777777" w:rsidTr="00AD7567">
        <w:trPr>
          <w:trHeight w:val="288"/>
        </w:trPr>
        <w:tc>
          <w:tcPr>
            <w:tcW w:w="3209" w:type="dxa"/>
            <w:shd w:val="clear" w:color="auto" w:fill="auto"/>
            <w:vAlign w:val="center"/>
          </w:tcPr>
          <w:p w14:paraId="3B7A37D3" w14:textId="77777777" w:rsidR="00B07E27" w:rsidRPr="00AD7567" w:rsidRDefault="00B07E27" w:rsidP="007E6080">
            <w:pPr>
              <w:rPr>
                <w:rFonts w:ascii="Arial" w:hAnsi="Arial" w:cs="Arial"/>
              </w:rPr>
            </w:pPr>
            <w:r w:rsidRPr="00AD7567">
              <w:rPr>
                <w:rFonts w:ascii="Arial" w:hAnsi="Arial" w:cs="Arial"/>
              </w:rPr>
              <w:t>Module(s) complémentaire(s)</w:t>
            </w:r>
          </w:p>
        </w:tc>
        <w:tc>
          <w:tcPr>
            <w:tcW w:w="3544" w:type="dxa"/>
            <w:shd w:val="clear" w:color="auto" w:fill="auto"/>
            <w:vAlign w:val="center"/>
          </w:tcPr>
          <w:p w14:paraId="5ABC7164" w14:textId="77777777" w:rsidR="00B07E27" w:rsidRPr="00AD7567" w:rsidRDefault="00B07E27" w:rsidP="007E6080">
            <w:pPr>
              <w:jc w:val="center"/>
              <w:rPr>
                <w:rFonts w:ascii="Arial" w:hAnsi="Arial" w:cs="Arial"/>
              </w:rPr>
            </w:pPr>
            <w:r w:rsidRPr="00AD7567">
              <w:rPr>
                <w:rFonts w:ascii="Arial" w:hAnsi="Arial" w:cs="Arial"/>
              </w:rPr>
              <w:t>—</w:t>
            </w:r>
          </w:p>
        </w:tc>
        <w:tc>
          <w:tcPr>
            <w:tcW w:w="2319" w:type="dxa"/>
            <w:shd w:val="clear" w:color="auto" w:fill="auto"/>
            <w:vAlign w:val="center"/>
          </w:tcPr>
          <w:p w14:paraId="0A56FE12" w14:textId="77777777" w:rsidR="00B07E27" w:rsidRPr="00AD7567" w:rsidRDefault="00B07E27" w:rsidP="007E6080">
            <w:pPr>
              <w:jc w:val="center"/>
              <w:rPr>
                <w:rFonts w:ascii="Arial" w:hAnsi="Arial" w:cs="Arial"/>
              </w:rPr>
            </w:pPr>
            <w:r w:rsidRPr="00AD7567">
              <w:rPr>
                <w:rFonts w:ascii="Arial" w:hAnsi="Arial" w:cs="Arial"/>
              </w:rPr>
              <w:t>—</w:t>
            </w:r>
          </w:p>
        </w:tc>
      </w:tr>
    </w:tbl>
    <w:p w14:paraId="73A4DA77" w14:textId="77777777" w:rsidR="00427DCA" w:rsidRDefault="00427DCA" w:rsidP="00427DCA">
      <w:pPr>
        <w:pStyle w:val="Note"/>
      </w:pPr>
    </w:p>
    <w:p w14:paraId="0CB8CFEF" w14:textId="3E2848FE" w:rsidR="00B07E27" w:rsidRPr="00CD5881" w:rsidRDefault="00427DCA" w:rsidP="00CD5881">
      <w:pPr>
        <w:pStyle w:val="Note"/>
        <w:ind w:left="1134"/>
        <w:rPr>
          <w:color w:val="auto"/>
        </w:rPr>
      </w:pPr>
      <w:r w:rsidRPr="00CD5881">
        <w:rPr>
          <w:color w:val="auto"/>
          <w:u w:val="single"/>
        </w:rPr>
        <w:t>Note</w:t>
      </w:r>
      <w:r w:rsidR="00CD5881">
        <w:rPr>
          <w:color w:val="auto"/>
        </w:rPr>
        <w:t xml:space="preserve"> : </w:t>
      </w:r>
      <w:r w:rsidRPr="00CD5881">
        <w:rPr>
          <w:color w:val="auto"/>
        </w:rPr>
        <w:t>À la prise en charge des postes de travail (après la cérémonie d’ouverture), le compétiteur devra s’assurer que son matériel informatique fonctionne bien avant de quitter le lieu de compétition.</w:t>
      </w:r>
    </w:p>
    <w:p w14:paraId="25905962" w14:textId="419B7F3E" w:rsidR="00403EDE" w:rsidRPr="003B5B71" w:rsidRDefault="00403EDE" w:rsidP="00403EDE">
      <w:pPr>
        <w:pStyle w:val="Titre2"/>
        <w:ind w:right="157"/>
      </w:pPr>
      <w:r w:rsidRPr="003B5B71">
        <w:t xml:space="preserve">Tenue vestimentaire obligatoire </w:t>
      </w:r>
      <w:r w:rsidRPr="00646402">
        <w:t>fournie par les</w:t>
      </w:r>
      <w:r w:rsidRPr="00646402">
        <w:rPr>
          <w:u w:val="single"/>
        </w:rPr>
        <w:t xml:space="preserve"> concurrents</w:t>
      </w:r>
    </w:p>
    <w:p w14:paraId="6C750B4C" w14:textId="77777777" w:rsidR="001A640E" w:rsidRPr="00CD5881" w:rsidRDefault="001A640E" w:rsidP="00CD5881">
      <w:pPr>
        <w:pStyle w:val="RetraitPuce"/>
        <w:tabs>
          <w:tab w:val="clear" w:pos="1530"/>
          <w:tab w:val="left" w:pos="1170"/>
        </w:tabs>
        <w:ind w:left="1494"/>
        <w:rPr>
          <w:rFonts w:ascii="Arial" w:hAnsi="Arial" w:cs="Arial"/>
          <w:sz w:val="22"/>
        </w:rPr>
      </w:pPr>
      <w:r w:rsidRPr="00CD5881">
        <w:rPr>
          <w:rFonts w:ascii="Arial" w:hAnsi="Arial" w:cs="Arial"/>
          <w:sz w:val="22"/>
        </w:rPr>
        <w:t>Aucune tenue particulière.</w:t>
      </w:r>
    </w:p>
    <w:p w14:paraId="3803B6C8" w14:textId="6A4D9441" w:rsidR="00646402" w:rsidRPr="003B5B71" w:rsidRDefault="00646402" w:rsidP="00BC3E79">
      <w:pPr>
        <w:pStyle w:val="Titre1"/>
        <w:spacing w:before="240"/>
        <w:ind w:left="714" w:hanging="357"/>
      </w:pPr>
      <w:r>
        <w:t>SANTÉ ET</w:t>
      </w:r>
      <w:r w:rsidRPr="003B5B71">
        <w:t xml:space="preserve"> SÉCURITÉ</w:t>
      </w:r>
    </w:p>
    <w:p w14:paraId="0187FB24" w14:textId="532A9D08" w:rsidR="00646402" w:rsidRDefault="00646402" w:rsidP="00BC3E79">
      <w:pPr>
        <w:pStyle w:val="Titre2"/>
        <w:spacing w:after="120"/>
        <w:ind w:left="1168" w:right="159" w:hanging="431"/>
        <w:jc w:val="both"/>
      </w:pPr>
      <w:r>
        <w:t>Atelier sur la santé et la sécurité</w:t>
      </w:r>
    </w:p>
    <w:p w14:paraId="3B639FB6" w14:textId="2695F803" w:rsidR="003E1150" w:rsidRPr="003E1150" w:rsidRDefault="00646402" w:rsidP="006C41D5">
      <w:pPr>
        <w:pStyle w:val="Paragraphedeliste"/>
        <w:ind w:left="1134"/>
      </w:pPr>
      <w:r w:rsidRPr="00646402">
        <w:t>Durant la séance d’orientation, si nécessaire, les concurrents participeront à un atelier sur la sécurité. Compétences Québec s’attend à ce que les compétiteurs travaillent de manière sécuritaire et à ce qu’ils gardent l’aire de travail exempte de tout danger pendant le concours.</w:t>
      </w:r>
      <w:r w:rsidRPr="00E73F92">
        <w:t xml:space="preserve"> </w:t>
      </w:r>
    </w:p>
    <w:p w14:paraId="40690379" w14:textId="60D7D601" w:rsidR="00646402" w:rsidRDefault="00646402" w:rsidP="00C32FAA">
      <w:pPr>
        <w:pStyle w:val="Titre2"/>
        <w:ind w:right="157"/>
        <w:jc w:val="both"/>
      </w:pPr>
      <w:r w:rsidRPr="003B5B71">
        <w:t>Pièces d’équipement de protection individuelle</w:t>
      </w:r>
      <w:r>
        <w:t xml:space="preserve"> </w:t>
      </w:r>
      <w:r w:rsidRPr="003B5B71">
        <w:t>(ÉPI) obligatoire</w:t>
      </w:r>
      <w:r>
        <w:t>s</w:t>
      </w:r>
      <w:r w:rsidRPr="003B5B71">
        <w:t xml:space="preserve"> fourni</w:t>
      </w:r>
      <w:r>
        <w:t xml:space="preserve">es par </w:t>
      </w:r>
      <w:r w:rsidRPr="00646402">
        <w:rPr>
          <w:u w:val="single"/>
        </w:rPr>
        <w:t>Compétences Québec</w:t>
      </w:r>
      <w:r w:rsidRPr="003B5B71">
        <w:t xml:space="preserve"> </w:t>
      </w:r>
    </w:p>
    <w:p w14:paraId="4540288C" w14:textId="77777777" w:rsidR="009E3235" w:rsidRPr="00CD5881" w:rsidRDefault="009E3235" w:rsidP="00CD5881">
      <w:pPr>
        <w:pStyle w:val="RetraitPuce"/>
        <w:tabs>
          <w:tab w:val="clear" w:pos="1530"/>
          <w:tab w:val="left" w:pos="1170"/>
        </w:tabs>
        <w:ind w:left="1494"/>
        <w:rPr>
          <w:rFonts w:ascii="Arial" w:hAnsi="Arial" w:cs="Arial"/>
          <w:sz w:val="22"/>
        </w:rPr>
      </w:pPr>
      <w:r w:rsidRPr="00CD5881">
        <w:rPr>
          <w:rFonts w:ascii="Arial" w:hAnsi="Arial" w:cs="Arial"/>
          <w:sz w:val="22"/>
        </w:rPr>
        <w:t>Aucun ÉPI ne sera fourni.</w:t>
      </w:r>
    </w:p>
    <w:p w14:paraId="0FA712D5" w14:textId="0C3618B0" w:rsidR="00646402" w:rsidRPr="00CD5881" w:rsidRDefault="00646402" w:rsidP="00DB44C3">
      <w:pPr>
        <w:pStyle w:val="Titre2"/>
        <w:ind w:right="157"/>
        <w:jc w:val="both"/>
      </w:pPr>
      <w:r w:rsidRPr="00CD5881">
        <w:t xml:space="preserve">Pièces d’équipement de protection individuelle (ÉPI) obligatoires fournies par les </w:t>
      </w:r>
      <w:r w:rsidRPr="00CD5881">
        <w:rPr>
          <w:u w:val="single"/>
        </w:rPr>
        <w:t>concurrents</w:t>
      </w:r>
    </w:p>
    <w:p w14:paraId="4149E1FF" w14:textId="0958079B" w:rsidR="00DF369D" w:rsidRPr="00CE5BE8" w:rsidRDefault="004025F5" w:rsidP="00DF369D">
      <w:pPr>
        <w:pStyle w:val="RetraitPuce"/>
        <w:tabs>
          <w:tab w:val="clear" w:pos="1530"/>
          <w:tab w:val="left" w:pos="1170"/>
        </w:tabs>
        <w:ind w:left="1494"/>
        <w:rPr>
          <w:rFonts w:ascii="Arial" w:hAnsi="Arial" w:cs="Arial"/>
          <w:sz w:val="22"/>
        </w:rPr>
      </w:pPr>
      <w:r w:rsidRPr="00CD5881">
        <w:rPr>
          <w:rFonts w:ascii="Arial" w:hAnsi="Arial" w:cs="Arial"/>
          <w:sz w:val="22"/>
        </w:rPr>
        <w:t>Aucun ÉPI ne sera requis.</w:t>
      </w:r>
    </w:p>
    <w:p w14:paraId="19571412" w14:textId="77777777" w:rsidR="001A01A3" w:rsidRPr="003B5B71" w:rsidRDefault="001A01A3" w:rsidP="00A635ED">
      <w:pPr>
        <w:pStyle w:val="Titre1"/>
      </w:pPr>
      <w:r>
        <w:t xml:space="preserve">SYSTÈME DE NOTATION ET MÉTHODES D’ÉVALUATION </w:t>
      </w:r>
    </w:p>
    <w:p w14:paraId="3349E1A4" w14:textId="77777777" w:rsidR="00646402" w:rsidRPr="003B5B71" w:rsidRDefault="00646402" w:rsidP="00646402">
      <w:pPr>
        <w:pStyle w:val="Titre2"/>
        <w:ind w:right="157"/>
      </w:pPr>
      <w:r w:rsidRPr="003B5B71">
        <w:t>Composition du jury</w:t>
      </w:r>
    </w:p>
    <w:p w14:paraId="346224A6" w14:textId="77777777" w:rsidR="00646402" w:rsidRPr="003B5B71" w:rsidRDefault="00646402" w:rsidP="00DB44C3">
      <w:pPr>
        <w:pStyle w:val="Paragraphedeliste"/>
        <w:ind w:left="1134" w:right="157"/>
      </w:pPr>
      <w:r w:rsidRPr="009D76D7">
        <w:t>Le jury est composé de spécialistes provenant de l’industrie</w:t>
      </w:r>
      <w:r w:rsidRPr="00694700">
        <w:t>.</w:t>
      </w:r>
    </w:p>
    <w:p w14:paraId="5C24862B" w14:textId="77777777" w:rsidR="00B115F5" w:rsidRDefault="00B115F5" w:rsidP="00B115F5">
      <w:pPr>
        <w:pStyle w:val="Titre2"/>
        <w:ind w:right="157"/>
      </w:pPr>
      <w:r>
        <w:t>Système de notation</w:t>
      </w:r>
    </w:p>
    <w:p w14:paraId="7C07CA00" w14:textId="6BCE15BB" w:rsidR="00B115F5" w:rsidRDefault="00B115F5" w:rsidP="00DB44C3">
      <w:pPr>
        <w:pStyle w:val="Titre2"/>
        <w:numPr>
          <w:ilvl w:val="0"/>
          <w:numId w:val="0"/>
        </w:numPr>
        <w:ind w:left="1134"/>
        <w:jc w:val="both"/>
        <w:rPr>
          <w:b w:val="0"/>
          <w:bCs w:val="0"/>
          <w:color w:val="auto"/>
          <w:sz w:val="22"/>
          <w:szCs w:val="22"/>
        </w:rPr>
      </w:pPr>
      <w:r w:rsidRPr="00B115F5">
        <w:rPr>
          <w:b w:val="0"/>
          <w:bCs w:val="0"/>
          <w:color w:val="auto"/>
          <w:sz w:val="22"/>
          <w:szCs w:val="22"/>
        </w:rPr>
        <w:t>Les épreuves sont notées sur la base des critères et compétences du métier spécifié dans la description de concours. La grille de notation permet de définir la répartition des points et le résultat final doit être sur 100 points. Le CIS (</w:t>
      </w:r>
      <w:proofErr w:type="spellStart"/>
      <w:r w:rsidRPr="00B115F5">
        <w:rPr>
          <w:b w:val="0"/>
          <w:bCs w:val="0"/>
          <w:color w:val="auto"/>
          <w:sz w:val="22"/>
          <w:szCs w:val="22"/>
        </w:rPr>
        <w:t>Competition</w:t>
      </w:r>
      <w:proofErr w:type="spellEnd"/>
      <w:r w:rsidRPr="00B115F5">
        <w:rPr>
          <w:b w:val="0"/>
          <w:bCs w:val="0"/>
          <w:color w:val="auto"/>
          <w:sz w:val="22"/>
          <w:szCs w:val="22"/>
        </w:rPr>
        <w:t xml:space="preserve"> Information System) est utilisé pour gérer les différents aspects de la notation.</w:t>
      </w:r>
    </w:p>
    <w:p w14:paraId="52FF1A33" w14:textId="77777777" w:rsidR="002F209B" w:rsidRDefault="002F209B" w:rsidP="00DB44C3">
      <w:pPr>
        <w:pStyle w:val="Titre2"/>
        <w:ind w:right="157"/>
      </w:pPr>
      <w:r>
        <w:t xml:space="preserve">Méthodes d’évaluation </w:t>
      </w:r>
    </w:p>
    <w:p w14:paraId="6F05349B" w14:textId="77777777" w:rsidR="002F209B" w:rsidRPr="002F32D4" w:rsidRDefault="002F209B" w:rsidP="00DB44C3">
      <w:pPr>
        <w:pStyle w:val="Titre2"/>
        <w:numPr>
          <w:ilvl w:val="0"/>
          <w:numId w:val="0"/>
        </w:numPr>
        <w:ind w:left="1134"/>
        <w:jc w:val="both"/>
        <w:rPr>
          <w:b w:val="0"/>
          <w:bCs w:val="0"/>
          <w:color w:val="auto"/>
          <w:sz w:val="22"/>
          <w:szCs w:val="22"/>
        </w:rPr>
      </w:pPr>
      <w:r w:rsidRPr="002F32D4">
        <w:rPr>
          <w:b w:val="0"/>
          <w:bCs w:val="0"/>
          <w:color w:val="auto"/>
          <w:sz w:val="22"/>
          <w:szCs w:val="22"/>
        </w:rPr>
        <w:t>L’évaluation se divise en deux grandes méthodes : la mesure et le jugement.</w:t>
      </w:r>
    </w:p>
    <w:p w14:paraId="0A47B49F" w14:textId="77777777" w:rsidR="002F209B" w:rsidRDefault="002F209B" w:rsidP="00DB44C3">
      <w:pPr>
        <w:pStyle w:val="Titre2"/>
        <w:numPr>
          <w:ilvl w:val="0"/>
          <w:numId w:val="0"/>
        </w:numPr>
        <w:ind w:left="1134"/>
        <w:jc w:val="both"/>
        <w:rPr>
          <w:b w:val="0"/>
          <w:bCs w:val="0"/>
          <w:color w:val="auto"/>
          <w:sz w:val="22"/>
          <w:szCs w:val="22"/>
        </w:rPr>
      </w:pPr>
      <w:r w:rsidRPr="002F209B">
        <w:rPr>
          <w:b w:val="0"/>
          <w:bCs w:val="0"/>
          <w:color w:val="auto"/>
          <w:sz w:val="22"/>
          <w:szCs w:val="22"/>
        </w:rPr>
        <w:t>Le « jugement » est utilisé pour évaluer la qualité d’un travail et cette évaluation peut varier légèrement selon le point de vue lorsque sont appliqués des critères externes. Ce type d’évaluation doit être fait avec deux ou trois juges simultanément et ils doivent utiliser une échelle de 0 à 3 basé sur les standards de la profession :</w:t>
      </w:r>
    </w:p>
    <w:p w14:paraId="5AB09411" w14:textId="77777777" w:rsidR="00DF6CDE" w:rsidRDefault="00DF6CDE" w:rsidP="00DF6CDE"/>
    <w:p w14:paraId="4B157509" w14:textId="77777777" w:rsidR="001C0D94" w:rsidRPr="00DF6CDE" w:rsidRDefault="001C0D94" w:rsidP="00DF6CDE"/>
    <w:p w14:paraId="4647DC7B" w14:textId="5813392D" w:rsidR="002F209B" w:rsidRPr="00DB1352" w:rsidRDefault="002F209B" w:rsidP="00DB44C3">
      <w:pPr>
        <w:pStyle w:val="Titre2"/>
        <w:numPr>
          <w:ilvl w:val="0"/>
          <w:numId w:val="21"/>
        </w:numPr>
        <w:spacing w:before="120" w:after="120"/>
        <w:ind w:left="2092" w:right="159" w:hanging="618"/>
        <w:jc w:val="both"/>
        <w:rPr>
          <w:b w:val="0"/>
          <w:bCs w:val="0"/>
          <w:i/>
          <w:iCs w:val="0"/>
          <w:color w:val="auto"/>
          <w:sz w:val="22"/>
          <w:szCs w:val="22"/>
        </w:rPr>
      </w:pPr>
      <w:r w:rsidRPr="00DB1352">
        <w:rPr>
          <w:b w:val="0"/>
          <w:bCs w:val="0"/>
          <w:i/>
          <w:iCs w:val="0"/>
          <w:noProof/>
          <w:color w:val="auto"/>
          <w:sz w:val="22"/>
          <w:szCs w:val="22"/>
          <w:lang w:eastAsia="fr-CA"/>
        </w:rPr>
        <w:lastRenderedPageBreak/>
        <w:t>Inacceptable. N’atteint pas les normes de l’industrie</w:t>
      </w:r>
      <w:r w:rsidRPr="00DB1352">
        <w:rPr>
          <w:b w:val="0"/>
          <w:bCs w:val="0"/>
          <w:i/>
          <w:iCs w:val="0"/>
          <w:color w:val="auto"/>
          <w:sz w:val="22"/>
          <w:szCs w:val="22"/>
        </w:rPr>
        <w:t xml:space="preserve"> </w:t>
      </w:r>
    </w:p>
    <w:p w14:paraId="67C96184" w14:textId="748551A4" w:rsidR="002F209B" w:rsidRPr="00DB1352" w:rsidRDefault="002F209B" w:rsidP="00DB44C3">
      <w:pPr>
        <w:pStyle w:val="Titre2"/>
        <w:numPr>
          <w:ilvl w:val="0"/>
          <w:numId w:val="21"/>
        </w:numPr>
        <w:spacing w:before="120" w:after="120"/>
        <w:ind w:left="2092" w:right="159" w:hanging="618"/>
        <w:jc w:val="both"/>
        <w:rPr>
          <w:b w:val="0"/>
          <w:bCs w:val="0"/>
          <w:i/>
          <w:iCs w:val="0"/>
          <w:color w:val="auto"/>
          <w:sz w:val="22"/>
          <w:szCs w:val="22"/>
        </w:rPr>
      </w:pPr>
      <w:r w:rsidRPr="00DB1352">
        <w:rPr>
          <w:b w:val="0"/>
          <w:bCs w:val="0"/>
          <w:i/>
          <w:iCs w:val="0"/>
          <w:noProof/>
          <w:color w:val="auto"/>
          <w:sz w:val="22"/>
          <w:szCs w:val="22"/>
          <w:lang w:eastAsia="fr-CA"/>
        </w:rPr>
        <w:t>Acceptable. Atteint les normes de l’industrie</w:t>
      </w:r>
      <w:r w:rsidRPr="00DB1352">
        <w:rPr>
          <w:b w:val="0"/>
          <w:bCs w:val="0"/>
          <w:i/>
          <w:iCs w:val="0"/>
          <w:color w:val="auto"/>
          <w:sz w:val="22"/>
          <w:szCs w:val="22"/>
        </w:rPr>
        <w:t xml:space="preserve"> </w:t>
      </w:r>
    </w:p>
    <w:p w14:paraId="01012192" w14:textId="399A0474" w:rsidR="002F209B" w:rsidRPr="00DB1352" w:rsidRDefault="002F209B" w:rsidP="00DB44C3">
      <w:pPr>
        <w:pStyle w:val="Titre2"/>
        <w:numPr>
          <w:ilvl w:val="0"/>
          <w:numId w:val="21"/>
        </w:numPr>
        <w:spacing w:before="120" w:after="120"/>
        <w:ind w:left="2092" w:right="159" w:hanging="618"/>
        <w:jc w:val="both"/>
        <w:rPr>
          <w:b w:val="0"/>
          <w:bCs w:val="0"/>
          <w:i/>
          <w:iCs w:val="0"/>
          <w:color w:val="auto"/>
          <w:sz w:val="22"/>
          <w:szCs w:val="22"/>
        </w:rPr>
      </w:pPr>
      <w:r w:rsidRPr="00DB1352">
        <w:rPr>
          <w:b w:val="0"/>
          <w:bCs w:val="0"/>
          <w:i/>
          <w:iCs w:val="0"/>
          <w:noProof/>
          <w:color w:val="auto"/>
          <w:sz w:val="22"/>
          <w:szCs w:val="22"/>
          <w:lang w:eastAsia="fr-CA"/>
        </w:rPr>
        <w:t>Atteint les normes de l’industrie, les dépasse pour certains aspects</w:t>
      </w:r>
    </w:p>
    <w:p w14:paraId="7A2AFC41" w14:textId="77777777" w:rsidR="002F209B" w:rsidRPr="00DB1352" w:rsidRDefault="002F209B" w:rsidP="00DB44C3">
      <w:pPr>
        <w:pStyle w:val="Titre2"/>
        <w:numPr>
          <w:ilvl w:val="0"/>
          <w:numId w:val="21"/>
        </w:numPr>
        <w:spacing w:before="120" w:after="120"/>
        <w:ind w:left="2092" w:right="159" w:hanging="618"/>
        <w:jc w:val="both"/>
        <w:rPr>
          <w:b w:val="0"/>
          <w:bCs w:val="0"/>
          <w:i/>
          <w:iCs w:val="0"/>
          <w:color w:val="auto"/>
          <w:sz w:val="22"/>
          <w:szCs w:val="22"/>
        </w:rPr>
      </w:pPr>
      <w:r w:rsidRPr="00DB1352">
        <w:rPr>
          <w:b w:val="0"/>
          <w:bCs w:val="0"/>
          <w:i/>
          <w:iCs w:val="0"/>
          <w:noProof/>
          <w:color w:val="auto"/>
          <w:sz w:val="22"/>
          <w:szCs w:val="22"/>
          <w:lang w:eastAsia="fr-CA"/>
        </w:rPr>
        <w:t>Excellente réalisation par rapport aux normes de l’industrie</w:t>
      </w:r>
    </w:p>
    <w:p w14:paraId="1EEC9BA3" w14:textId="77777777" w:rsidR="002F209B" w:rsidRPr="002F209B" w:rsidRDefault="002F209B" w:rsidP="00DB44C3">
      <w:pPr>
        <w:pStyle w:val="Paragraphedeliste"/>
        <w:ind w:left="1134"/>
      </w:pPr>
      <w:r w:rsidRPr="002F209B">
        <w:t>Il ne peut y avoir qu’un point d’écart entre la note la plus haute et la plus basse. En cas d’écart de plus d’un point, une discussion entre jurés est autorisée et une nouvelle notation devra être effectuée.</w:t>
      </w:r>
      <w:r w:rsidRPr="002F209B">
        <w:rPr>
          <w:highlight w:val="yellow"/>
        </w:rPr>
        <w:t xml:space="preserve"> </w:t>
      </w:r>
    </w:p>
    <w:p w14:paraId="2D2EC375" w14:textId="0FB59E17" w:rsidR="007947D7" w:rsidRPr="0079182E" w:rsidRDefault="002F209B" w:rsidP="0079182E">
      <w:pPr>
        <w:pStyle w:val="Paragraphedeliste"/>
        <w:ind w:left="1134"/>
      </w:pPr>
      <w:r w:rsidRPr="002F209B">
        <w:t>La « mesure » est utilisée pour obtenir une évaluation précise d’un élément ou d’un rendement qui peut et qui doit être mesuré de façon rigoureuse. On y a recours dans les situations où il ne peut y avoir d’ambiguïté. L’aspect à évaluer doit être mesurable, dénombrable, calculable, binaire, indiscutable.</w:t>
      </w:r>
    </w:p>
    <w:p w14:paraId="0DF026F9" w14:textId="2F2B87B9" w:rsidR="002F209B" w:rsidRDefault="002F209B" w:rsidP="008100B2">
      <w:pPr>
        <w:pStyle w:val="Titre2"/>
        <w:ind w:left="1168" w:right="159" w:hanging="431"/>
      </w:pPr>
      <w:r>
        <w:t>Répartition des points</w:t>
      </w:r>
    </w:p>
    <w:p w14:paraId="69114995" w14:textId="075C42EC" w:rsidR="001A01A3" w:rsidRPr="001A01A3" w:rsidRDefault="001A01A3" w:rsidP="00DB1352">
      <w:pPr>
        <w:ind w:left="1134"/>
        <w:rPr>
          <w:rFonts w:ascii="Arial" w:hAnsi="Arial" w:cs="Arial"/>
        </w:rPr>
      </w:pPr>
      <w:r w:rsidRPr="002F209B">
        <w:rPr>
          <w:rFonts w:ascii="Arial" w:hAnsi="Arial" w:cs="Arial"/>
          <w:b/>
          <w:bCs/>
        </w:rPr>
        <w:t>Remarque :</w:t>
      </w:r>
      <w:r w:rsidRPr="002F209B">
        <w:rPr>
          <w:rFonts w:ascii="Arial" w:hAnsi="Arial" w:cs="Arial"/>
        </w:rPr>
        <w:t xml:space="preserve"> La liste suivante pourrait être modifiée.</w:t>
      </w:r>
    </w:p>
    <w:tbl>
      <w:tblPr>
        <w:tblStyle w:val="Grilledutableau"/>
        <w:tblpPr w:leftFromText="141" w:rightFromText="141" w:vertAnchor="text" w:horzAnchor="margin" w:tblpXSpec="right" w:tblpY="126"/>
        <w:tblW w:w="8936" w:type="dxa"/>
        <w:tblLook w:val="04A0" w:firstRow="1" w:lastRow="0" w:firstColumn="1" w:lastColumn="0" w:noHBand="0" w:noVBand="1"/>
      </w:tblPr>
      <w:tblGrid>
        <w:gridCol w:w="6177"/>
        <w:gridCol w:w="2759"/>
      </w:tblGrid>
      <w:tr w:rsidR="001A01A3" w:rsidRPr="007A6A8F" w14:paraId="1DEFBB6C" w14:textId="77777777" w:rsidTr="00DB1352">
        <w:tc>
          <w:tcPr>
            <w:tcW w:w="6177" w:type="dxa"/>
            <w:shd w:val="clear" w:color="auto" w:fill="9FCCE8"/>
          </w:tcPr>
          <w:p w14:paraId="1F24EF4E" w14:textId="77777777" w:rsidR="001A01A3" w:rsidRPr="007A6A8F" w:rsidRDefault="001A01A3" w:rsidP="00DB1352">
            <w:pPr>
              <w:spacing w:after="0"/>
              <w:jc w:val="center"/>
              <w:rPr>
                <w:rFonts w:ascii="Arial" w:hAnsi="Arial" w:cs="Arial"/>
                <w:b/>
                <w:bCs/>
              </w:rPr>
            </w:pPr>
            <w:r w:rsidRPr="007A6A8F">
              <w:rPr>
                <w:rFonts w:ascii="Arial" w:hAnsi="Arial" w:cs="Arial"/>
                <w:b/>
                <w:bCs/>
              </w:rPr>
              <w:t>CRITÈRES</w:t>
            </w:r>
          </w:p>
        </w:tc>
        <w:tc>
          <w:tcPr>
            <w:tcW w:w="2759" w:type="dxa"/>
            <w:shd w:val="clear" w:color="auto" w:fill="9FCCE8"/>
          </w:tcPr>
          <w:p w14:paraId="66FD493E" w14:textId="77777777" w:rsidR="001A01A3" w:rsidRPr="007A6A8F" w:rsidRDefault="001A01A3" w:rsidP="00DB1352">
            <w:pPr>
              <w:spacing w:after="0"/>
              <w:jc w:val="center"/>
              <w:rPr>
                <w:rFonts w:ascii="Arial" w:hAnsi="Arial" w:cs="Arial"/>
                <w:b/>
                <w:bCs/>
              </w:rPr>
            </w:pPr>
            <w:r w:rsidRPr="007A6A8F">
              <w:rPr>
                <w:rFonts w:ascii="Arial" w:hAnsi="Arial" w:cs="Arial"/>
                <w:b/>
                <w:bCs/>
              </w:rPr>
              <w:t>POINTAGE</w:t>
            </w:r>
          </w:p>
        </w:tc>
      </w:tr>
      <w:tr w:rsidR="00244A54" w:rsidRPr="007A6A8F" w14:paraId="36AAB349" w14:textId="77777777" w:rsidTr="00DB1352">
        <w:tc>
          <w:tcPr>
            <w:tcW w:w="6177" w:type="dxa"/>
          </w:tcPr>
          <w:p w14:paraId="10F5E74B" w14:textId="47CFBD4A" w:rsidR="001A01A3" w:rsidRPr="00CD5881" w:rsidRDefault="00D770B6" w:rsidP="00DB1352">
            <w:pPr>
              <w:spacing w:after="0"/>
              <w:rPr>
                <w:rFonts w:ascii="Arial" w:hAnsi="Arial" w:cs="Arial"/>
              </w:rPr>
            </w:pPr>
            <w:r w:rsidRPr="00CD5881">
              <w:rPr>
                <w:rFonts w:ascii="Arial" w:hAnsi="Arial" w:cs="Arial"/>
              </w:rPr>
              <w:t xml:space="preserve">Gestion de </w:t>
            </w:r>
            <w:r w:rsidR="008369DE">
              <w:rPr>
                <w:rFonts w:ascii="Arial" w:hAnsi="Arial" w:cs="Arial"/>
              </w:rPr>
              <w:t>réseaux</w:t>
            </w:r>
          </w:p>
        </w:tc>
        <w:tc>
          <w:tcPr>
            <w:tcW w:w="2759" w:type="dxa"/>
          </w:tcPr>
          <w:p w14:paraId="44B6DF8B" w14:textId="64ECE31D" w:rsidR="001A01A3" w:rsidRPr="007A6A8F" w:rsidRDefault="008369DE" w:rsidP="00DB1352">
            <w:pPr>
              <w:spacing w:after="0"/>
              <w:jc w:val="center"/>
              <w:rPr>
                <w:rFonts w:ascii="Arial" w:hAnsi="Arial" w:cs="Arial"/>
              </w:rPr>
            </w:pPr>
            <w:r>
              <w:rPr>
                <w:rFonts w:ascii="Arial" w:hAnsi="Arial" w:cs="Arial"/>
              </w:rPr>
              <w:t>50</w:t>
            </w:r>
            <w:r w:rsidR="001A01A3" w:rsidRPr="007A6A8F">
              <w:rPr>
                <w:rFonts w:ascii="Arial" w:hAnsi="Arial" w:cs="Arial"/>
              </w:rPr>
              <w:t xml:space="preserve"> pts</w:t>
            </w:r>
          </w:p>
        </w:tc>
      </w:tr>
      <w:tr w:rsidR="00244A54" w:rsidRPr="007A6A8F" w14:paraId="49B0078D" w14:textId="77777777" w:rsidTr="00DB1352">
        <w:tc>
          <w:tcPr>
            <w:tcW w:w="6177" w:type="dxa"/>
          </w:tcPr>
          <w:p w14:paraId="4DACBE8D" w14:textId="191F89C3" w:rsidR="001A01A3" w:rsidRPr="00CD5881" w:rsidRDefault="008369DE" w:rsidP="00DB1352">
            <w:pPr>
              <w:spacing w:after="0"/>
              <w:rPr>
                <w:rFonts w:ascii="Arial" w:hAnsi="Arial" w:cs="Arial"/>
              </w:rPr>
            </w:pPr>
            <w:r>
              <w:rPr>
                <w:rFonts w:ascii="Arial" w:hAnsi="Arial" w:cs="Arial"/>
              </w:rPr>
              <w:t xml:space="preserve">Services </w:t>
            </w:r>
            <w:r w:rsidR="001B7360">
              <w:rPr>
                <w:rFonts w:ascii="Arial" w:hAnsi="Arial" w:cs="Arial"/>
              </w:rPr>
              <w:t>infonuagiques</w:t>
            </w:r>
            <w:r>
              <w:rPr>
                <w:rFonts w:ascii="Arial" w:hAnsi="Arial" w:cs="Arial"/>
              </w:rPr>
              <w:t xml:space="preserve"> </w:t>
            </w:r>
          </w:p>
        </w:tc>
        <w:tc>
          <w:tcPr>
            <w:tcW w:w="2759" w:type="dxa"/>
          </w:tcPr>
          <w:p w14:paraId="7717088D" w14:textId="1DD334B1" w:rsidR="001A01A3" w:rsidRPr="007A6A8F" w:rsidRDefault="008369DE" w:rsidP="00DB1352">
            <w:pPr>
              <w:spacing w:after="0"/>
              <w:jc w:val="center"/>
              <w:rPr>
                <w:rFonts w:ascii="Arial" w:hAnsi="Arial" w:cs="Arial"/>
              </w:rPr>
            </w:pPr>
            <w:r>
              <w:rPr>
                <w:rFonts w:ascii="Arial" w:hAnsi="Arial" w:cs="Arial"/>
              </w:rPr>
              <w:t>50</w:t>
            </w:r>
            <w:r w:rsidR="001A01A3" w:rsidRPr="007A6A8F">
              <w:rPr>
                <w:rFonts w:ascii="Arial" w:hAnsi="Arial" w:cs="Arial"/>
              </w:rPr>
              <w:t xml:space="preserve"> pts</w:t>
            </w:r>
          </w:p>
        </w:tc>
      </w:tr>
      <w:tr w:rsidR="00244A54" w:rsidRPr="007A6A8F" w14:paraId="3453839E" w14:textId="77777777" w:rsidTr="00DB1352">
        <w:tc>
          <w:tcPr>
            <w:tcW w:w="6177" w:type="dxa"/>
          </w:tcPr>
          <w:p w14:paraId="048C4C2E" w14:textId="77777777" w:rsidR="001A01A3" w:rsidRPr="00FF75BC" w:rsidRDefault="001A01A3" w:rsidP="00DB1352">
            <w:pPr>
              <w:spacing w:after="0"/>
              <w:jc w:val="right"/>
              <w:rPr>
                <w:rFonts w:ascii="Arial" w:hAnsi="Arial" w:cs="Arial"/>
                <w:b/>
                <w:bCs/>
              </w:rPr>
            </w:pPr>
            <w:r w:rsidRPr="00FF75BC">
              <w:rPr>
                <w:rFonts w:ascii="Arial" w:hAnsi="Arial" w:cs="Arial"/>
                <w:b/>
                <w:bCs/>
              </w:rPr>
              <w:t>TOTAL</w:t>
            </w:r>
          </w:p>
        </w:tc>
        <w:tc>
          <w:tcPr>
            <w:tcW w:w="2759" w:type="dxa"/>
          </w:tcPr>
          <w:p w14:paraId="15533636" w14:textId="77777777" w:rsidR="001A01A3" w:rsidRPr="00FF75BC" w:rsidRDefault="001A01A3" w:rsidP="00DB1352">
            <w:pPr>
              <w:spacing w:after="0"/>
              <w:jc w:val="center"/>
              <w:rPr>
                <w:rFonts w:ascii="Arial" w:hAnsi="Arial" w:cs="Arial"/>
                <w:b/>
                <w:bCs/>
              </w:rPr>
            </w:pPr>
            <w:r w:rsidRPr="00FF75BC">
              <w:rPr>
                <w:rFonts w:ascii="Arial" w:hAnsi="Arial" w:cs="Arial"/>
                <w:b/>
                <w:bCs/>
              </w:rPr>
              <w:t>100 points</w:t>
            </w:r>
          </w:p>
        </w:tc>
      </w:tr>
    </w:tbl>
    <w:p w14:paraId="214A3860" w14:textId="77777777" w:rsidR="001A01A3" w:rsidRDefault="001A01A3" w:rsidP="001A01A3"/>
    <w:p w14:paraId="12F342F5" w14:textId="77777777" w:rsidR="00DB1352" w:rsidRDefault="00DB1352" w:rsidP="001A01A3"/>
    <w:p w14:paraId="432BBC39" w14:textId="2520D50A" w:rsidR="00DE5DD0" w:rsidRDefault="00DE5DD0" w:rsidP="001A01A3"/>
    <w:p w14:paraId="36326D74" w14:textId="77777777" w:rsidR="000C1BFD" w:rsidRPr="001A01A3" w:rsidRDefault="000C1BFD" w:rsidP="001A01A3"/>
    <w:p w14:paraId="6114B81E" w14:textId="14203DF0" w:rsidR="001A01A3" w:rsidRDefault="001A01A3" w:rsidP="008100B2">
      <w:pPr>
        <w:pStyle w:val="Titre2"/>
        <w:ind w:left="1168" w:right="159" w:hanging="431"/>
      </w:pPr>
      <w:r>
        <w:t>Procédures en cas de bris d’égalité des notes</w:t>
      </w:r>
    </w:p>
    <w:p w14:paraId="338677B6" w14:textId="42870668" w:rsidR="001A01A3" w:rsidRPr="00023EEA" w:rsidRDefault="001A01A3" w:rsidP="00DB44C3">
      <w:pPr>
        <w:ind w:left="1404" w:hanging="270"/>
        <w:jc w:val="both"/>
        <w:rPr>
          <w:rFonts w:ascii="Arial" w:hAnsi="Arial" w:cs="Arial"/>
        </w:rPr>
      </w:pPr>
      <w:r w:rsidRPr="001A01A3">
        <w:rPr>
          <w:rFonts w:ascii="Arial" w:hAnsi="Arial" w:cs="Arial"/>
        </w:rPr>
        <w:t>É</w:t>
      </w:r>
      <w:r w:rsidRPr="00023EEA">
        <w:rPr>
          <w:rFonts w:ascii="Arial" w:hAnsi="Arial" w:cs="Arial"/>
        </w:rPr>
        <w:t xml:space="preserve">tape 1 : La personne ayant obtenu la note la plus élevée pour le module « </w:t>
      </w:r>
      <w:r w:rsidR="00023EEA" w:rsidRPr="00023EEA">
        <w:rPr>
          <w:rFonts w:ascii="Arial" w:hAnsi="Arial" w:cs="Arial"/>
          <w:u w:val="single"/>
        </w:rPr>
        <w:t xml:space="preserve">À VENIR </w:t>
      </w:r>
      <w:r w:rsidRPr="00023EEA">
        <w:rPr>
          <w:rFonts w:ascii="Arial" w:hAnsi="Arial" w:cs="Arial"/>
        </w:rPr>
        <w:t xml:space="preserve">» </w:t>
      </w:r>
      <w:r w:rsidR="00190E13" w:rsidRPr="00023EEA">
        <w:rPr>
          <w:rFonts w:ascii="Arial" w:hAnsi="Arial" w:cs="Arial"/>
        </w:rPr>
        <w:tab/>
      </w:r>
      <w:r w:rsidR="00023EEA">
        <w:rPr>
          <w:rFonts w:ascii="Arial" w:hAnsi="Arial" w:cs="Arial"/>
        </w:rPr>
        <w:tab/>
      </w:r>
      <w:r w:rsidR="00190E13" w:rsidRPr="00023EEA">
        <w:rPr>
          <w:rFonts w:ascii="Arial" w:hAnsi="Arial" w:cs="Arial"/>
        </w:rPr>
        <w:tab/>
      </w:r>
      <w:r w:rsidRPr="00023EEA">
        <w:rPr>
          <w:rFonts w:ascii="Arial" w:hAnsi="Arial" w:cs="Arial"/>
        </w:rPr>
        <w:t xml:space="preserve">sera déclarée gagnante.  </w:t>
      </w:r>
    </w:p>
    <w:p w14:paraId="051792DE" w14:textId="77777777" w:rsidR="00CC1C10" w:rsidRPr="00023EEA" w:rsidRDefault="001A01A3" w:rsidP="00DB44C3">
      <w:pPr>
        <w:spacing w:after="0"/>
        <w:ind w:left="1406" w:hanging="272"/>
        <w:jc w:val="both"/>
        <w:rPr>
          <w:rFonts w:ascii="Arial" w:hAnsi="Arial" w:cs="Arial"/>
        </w:rPr>
      </w:pPr>
      <w:r w:rsidRPr="00023EEA">
        <w:rPr>
          <w:rFonts w:ascii="Arial" w:hAnsi="Arial" w:cs="Arial"/>
        </w:rPr>
        <w:t xml:space="preserve">Étape 2 : Si l’égalité persiste, la personne ayant obtenu la plus haute note pour le module </w:t>
      </w:r>
    </w:p>
    <w:p w14:paraId="48AB4839" w14:textId="520F7992" w:rsidR="001A01A3" w:rsidRPr="00023EEA" w:rsidRDefault="00CC1C10" w:rsidP="00DB44C3">
      <w:pPr>
        <w:ind w:left="1404" w:hanging="270"/>
        <w:jc w:val="both"/>
        <w:rPr>
          <w:rFonts w:ascii="Arial" w:hAnsi="Arial" w:cs="Arial"/>
        </w:rPr>
      </w:pPr>
      <w:r w:rsidRPr="00023EEA">
        <w:rPr>
          <w:rFonts w:ascii="Arial" w:hAnsi="Arial" w:cs="Arial"/>
        </w:rPr>
        <w:tab/>
      </w:r>
      <w:r w:rsidRPr="00023EEA">
        <w:rPr>
          <w:rFonts w:ascii="Arial" w:hAnsi="Arial" w:cs="Arial"/>
        </w:rPr>
        <w:tab/>
      </w:r>
      <w:r w:rsidRPr="00023EEA">
        <w:rPr>
          <w:rFonts w:ascii="Arial" w:hAnsi="Arial" w:cs="Arial"/>
        </w:rPr>
        <w:tab/>
      </w:r>
      <w:r w:rsidR="001A01A3" w:rsidRPr="00023EEA">
        <w:rPr>
          <w:rFonts w:ascii="Arial" w:hAnsi="Arial" w:cs="Arial"/>
        </w:rPr>
        <w:t>«</w:t>
      </w:r>
      <w:r w:rsidRPr="00023EEA">
        <w:rPr>
          <w:rFonts w:ascii="Arial" w:hAnsi="Arial" w:cs="Arial"/>
        </w:rPr>
        <w:t xml:space="preserve"> </w:t>
      </w:r>
      <w:r w:rsidR="00023EEA" w:rsidRPr="00023EEA">
        <w:rPr>
          <w:rFonts w:ascii="Arial" w:hAnsi="Arial" w:cs="Arial"/>
          <w:u w:val="single"/>
        </w:rPr>
        <w:t xml:space="preserve">À VENIR </w:t>
      </w:r>
      <w:r w:rsidR="001A01A3" w:rsidRPr="00023EEA">
        <w:rPr>
          <w:rFonts w:ascii="Arial" w:hAnsi="Arial" w:cs="Arial"/>
        </w:rPr>
        <w:t xml:space="preserve">» sera déclarée gagnante. </w:t>
      </w:r>
    </w:p>
    <w:p w14:paraId="031D5A6E" w14:textId="68C9074A" w:rsidR="001A01A3" w:rsidRPr="001A01A3" w:rsidRDefault="001A01A3" w:rsidP="00DB44C3">
      <w:pPr>
        <w:ind w:left="1404" w:hanging="270"/>
        <w:jc w:val="both"/>
        <w:rPr>
          <w:rFonts w:ascii="Arial" w:hAnsi="Arial" w:cs="Arial"/>
        </w:rPr>
      </w:pPr>
      <w:r w:rsidRPr="00023EEA">
        <w:rPr>
          <w:rFonts w:ascii="Arial" w:hAnsi="Arial" w:cs="Arial"/>
        </w:rPr>
        <w:t xml:space="preserve">Étape 3 : Si l’égalité persiste, la personne ayant obtenu la note la plus élevée pour le </w:t>
      </w:r>
      <w:r w:rsidR="00DB1352" w:rsidRPr="00023EEA">
        <w:rPr>
          <w:rFonts w:ascii="Arial" w:hAnsi="Arial" w:cs="Arial"/>
        </w:rPr>
        <w:tab/>
      </w:r>
      <w:r w:rsidR="00DB1352" w:rsidRPr="00023EEA">
        <w:rPr>
          <w:rFonts w:ascii="Arial" w:hAnsi="Arial" w:cs="Arial"/>
        </w:rPr>
        <w:tab/>
      </w:r>
      <w:r w:rsidR="00DB1352" w:rsidRPr="00023EEA">
        <w:rPr>
          <w:rFonts w:ascii="Arial" w:hAnsi="Arial" w:cs="Arial"/>
        </w:rPr>
        <w:tab/>
      </w:r>
      <w:r w:rsidRPr="00023EEA">
        <w:rPr>
          <w:rFonts w:ascii="Arial" w:hAnsi="Arial" w:cs="Arial"/>
        </w:rPr>
        <w:t xml:space="preserve">module « </w:t>
      </w:r>
      <w:r w:rsidR="00023EEA" w:rsidRPr="00023EEA">
        <w:rPr>
          <w:rFonts w:ascii="Arial" w:hAnsi="Arial" w:cs="Arial"/>
          <w:u w:val="single"/>
        </w:rPr>
        <w:t xml:space="preserve">À VENIR </w:t>
      </w:r>
      <w:r w:rsidRPr="00023EEA">
        <w:rPr>
          <w:rFonts w:ascii="Arial" w:hAnsi="Arial" w:cs="Arial"/>
        </w:rPr>
        <w:t>» sera déclarée gagnante.</w:t>
      </w:r>
    </w:p>
    <w:p w14:paraId="3AD788FB" w14:textId="77777777" w:rsidR="001A01A3" w:rsidRDefault="001A01A3" w:rsidP="008100B2">
      <w:pPr>
        <w:pStyle w:val="Titre2"/>
        <w:ind w:left="1168" w:right="159" w:hanging="431"/>
      </w:pPr>
      <w:r>
        <w:t>Notation de la santé et sécurité durant le concours</w:t>
      </w:r>
    </w:p>
    <w:p w14:paraId="486AEC27" w14:textId="77777777" w:rsidR="001A01A3" w:rsidRPr="001A01A3" w:rsidRDefault="001A01A3" w:rsidP="00DB44C3">
      <w:pPr>
        <w:ind w:left="1134"/>
        <w:jc w:val="both"/>
        <w:rPr>
          <w:rFonts w:ascii="Arial" w:hAnsi="Arial" w:cs="Arial"/>
        </w:rPr>
      </w:pPr>
      <w:r w:rsidRPr="001A01A3">
        <w:rPr>
          <w:rFonts w:ascii="Arial" w:hAnsi="Arial" w:cs="Arial"/>
        </w:rPr>
        <w:t xml:space="preserve">La sécurité sera évaluée d’une façon constante pendant toute la durée du concours. Les normes de l’industrie en matière de santé et de sécurité doivent être respectées lors de la compétition. </w:t>
      </w:r>
    </w:p>
    <w:p w14:paraId="48F2676A" w14:textId="77777777" w:rsidR="001A01A3" w:rsidRDefault="001A01A3" w:rsidP="00DB44C3">
      <w:pPr>
        <w:ind w:left="1134"/>
        <w:jc w:val="both"/>
        <w:rPr>
          <w:rFonts w:ascii="Arial" w:hAnsi="Arial" w:cs="Arial"/>
        </w:rPr>
      </w:pPr>
      <w:r w:rsidRPr="001A01A3">
        <w:rPr>
          <w:rFonts w:ascii="Arial" w:hAnsi="Arial" w:cs="Arial"/>
        </w:rPr>
        <w:t>Chaque manquement sera signalé dès que constaté. Le candidat devra corriger la situation avant de reprendre le travail et il se verra pénalisé. Un candidat qui persiste dans un comportement dangereux pour lui et/ou les autres, pourrait se voir pénalisé de tous les points d’une épreuve ou être disqualifié du concours.</w:t>
      </w:r>
    </w:p>
    <w:p w14:paraId="76E0C1C2" w14:textId="77777777" w:rsidR="001A01A3" w:rsidRDefault="001A01A3" w:rsidP="00A635ED">
      <w:pPr>
        <w:pStyle w:val="Titre1"/>
      </w:pPr>
      <w:r>
        <w:t>RENSEIGNEMENTS SUPPLÉMENTAIRES</w:t>
      </w:r>
    </w:p>
    <w:p w14:paraId="79AED521" w14:textId="39CF4528" w:rsidR="001A01A3" w:rsidRDefault="001A01A3" w:rsidP="001A01A3">
      <w:pPr>
        <w:pStyle w:val="Titre2"/>
        <w:ind w:right="157"/>
      </w:pPr>
      <w:r>
        <w:t>Règlement du concours</w:t>
      </w:r>
    </w:p>
    <w:p w14:paraId="37932B3B" w14:textId="34C67F4B" w:rsidR="001A01A3" w:rsidRDefault="001A01A3" w:rsidP="00DB44C3">
      <w:pPr>
        <w:ind w:left="1134"/>
        <w:jc w:val="both"/>
        <w:rPr>
          <w:rStyle w:val="Lienhypertexte"/>
          <w:rFonts w:ascii="Arial" w:hAnsi="Arial" w:cs="Arial"/>
        </w:rPr>
      </w:pPr>
      <w:r w:rsidRPr="00FF75BC">
        <w:rPr>
          <w:rFonts w:ascii="Arial" w:hAnsi="Arial" w:cs="Arial"/>
        </w:rPr>
        <w:t xml:space="preserve">Se rapporter au Règlement du concours des Olympiades québécoises des métiers et des technologies qui est affiché sur le site : </w:t>
      </w:r>
      <w:hyperlink r:id="rId16" w:history="1">
        <w:r w:rsidRPr="00FF75BC">
          <w:rPr>
            <w:rStyle w:val="Lienhypertexte"/>
            <w:rFonts w:ascii="Arial" w:hAnsi="Arial" w:cs="Arial"/>
          </w:rPr>
          <w:t>www.olympiadesmetiers.quebec</w:t>
        </w:r>
      </w:hyperlink>
    </w:p>
    <w:p w14:paraId="687A1E76" w14:textId="77777777" w:rsidR="00E31F94" w:rsidRDefault="00E31F94" w:rsidP="00E31F94">
      <w:pPr>
        <w:pStyle w:val="Titre2"/>
        <w:ind w:right="157"/>
        <w:jc w:val="both"/>
      </w:pPr>
      <w:r>
        <w:lastRenderedPageBreak/>
        <w:t>Modification du projet d’épreuves aux Olympiades</w:t>
      </w:r>
    </w:p>
    <w:p w14:paraId="2FEF76CD" w14:textId="77777777" w:rsidR="00E31F94" w:rsidRPr="00FF75BC" w:rsidRDefault="00E31F94" w:rsidP="00E31F94">
      <w:pPr>
        <w:ind w:left="1134"/>
        <w:rPr>
          <w:rFonts w:ascii="Arial" w:hAnsi="Arial" w:cs="Arial"/>
        </w:rPr>
      </w:pPr>
      <w:r w:rsidRPr="003720ED">
        <w:rPr>
          <w:rFonts w:ascii="Arial" w:hAnsi="Arial" w:cs="Arial"/>
        </w:rPr>
        <w:t xml:space="preserve">Lorsque le projet d’épreuves a été présenté aux compétiteurs et aux compétiteurs avant le concours, l’expert peut modifier jusqu’à 30% de la teneur du projet. </w:t>
      </w:r>
    </w:p>
    <w:p w14:paraId="2CB51C3A" w14:textId="77777777" w:rsidR="00972159" w:rsidRPr="00FF75BC" w:rsidRDefault="00972159" w:rsidP="00972159">
      <w:pPr>
        <w:pStyle w:val="Titre2"/>
        <w:ind w:right="157"/>
        <w:jc w:val="both"/>
      </w:pPr>
      <w:r w:rsidRPr="00FF75BC">
        <w:t>Divers</w:t>
      </w:r>
    </w:p>
    <w:p w14:paraId="3744A469" w14:textId="77777777" w:rsidR="001A01A3" w:rsidRPr="00FF75BC" w:rsidRDefault="001A01A3" w:rsidP="00DB44C3">
      <w:pPr>
        <w:pStyle w:val="Paragraphedeliste"/>
        <w:numPr>
          <w:ilvl w:val="0"/>
          <w:numId w:val="22"/>
        </w:numPr>
        <w:spacing w:before="40" w:after="40"/>
        <w:ind w:left="1491" w:hanging="357"/>
        <w:contextualSpacing/>
      </w:pPr>
      <w:r w:rsidRPr="00FF75BC">
        <w:t>Il sera possible pour le candidat de diner avec son entraineur</w:t>
      </w:r>
    </w:p>
    <w:p w14:paraId="733AAC27" w14:textId="77777777" w:rsidR="00CD5881" w:rsidRDefault="001A01A3" w:rsidP="00CD5881">
      <w:pPr>
        <w:pStyle w:val="Paragraphedeliste"/>
        <w:numPr>
          <w:ilvl w:val="0"/>
          <w:numId w:val="22"/>
        </w:numPr>
        <w:spacing w:before="40" w:after="40"/>
        <w:ind w:left="1491" w:hanging="357"/>
        <w:contextualSpacing/>
      </w:pPr>
      <w:r w:rsidRPr="00FF75BC">
        <w:t>Tout retard ne sera pas toléré</w:t>
      </w:r>
    </w:p>
    <w:p w14:paraId="647A8F8D" w14:textId="5BCD6F7B" w:rsidR="009C1AFC" w:rsidRPr="009C1AFC" w:rsidRDefault="009C1AFC" w:rsidP="00CD5881">
      <w:pPr>
        <w:pStyle w:val="Paragraphedeliste"/>
        <w:numPr>
          <w:ilvl w:val="0"/>
          <w:numId w:val="22"/>
        </w:numPr>
        <w:spacing w:before="40" w:after="40"/>
        <w:ind w:left="1491" w:hanging="357"/>
        <w:contextualSpacing/>
      </w:pPr>
      <w:r>
        <w:t>Les détails précis de la compétition seront disponibles seulement au début de chaque journée de compétition. Il sera impossible d’obtenir ces détails à d’autres moments.</w:t>
      </w:r>
    </w:p>
    <w:p w14:paraId="658791B2" w14:textId="79558E7C" w:rsidR="001A01A3" w:rsidRDefault="001A01A3" w:rsidP="001A01A3">
      <w:pPr>
        <w:pStyle w:val="Titre1"/>
        <w:ind w:right="157"/>
      </w:pPr>
      <w:r>
        <w:t>EXPERT</w:t>
      </w:r>
    </w:p>
    <w:tbl>
      <w:tblPr>
        <w:tblStyle w:val="Grilledutableau"/>
        <w:tblW w:w="0" w:type="auto"/>
        <w:tblInd w:w="1271" w:type="dxa"/>
        <w:tblLook w:val="04A0" w:firstRow="1" w:lastRow="0" w:firstColumn="1" w:lastColumn="0" w:noHBand="0" w:noVBand="1"/>
      </w:tblPr>
      <w:tblGrid>
        <w:gridCol w:w="1366"/>
        <w:gridCol w:w="7423"/>
      </w:tblGrid>
      <w:tr w:rsidR="001A01A3" w:rsidRPr="007A6A8F" w14:paraId="20E85A85" w14:textId="77777777" w:rsidTr="00DB1352">
        <w:tc>
          <w:tcPr>
            <w:tcW w:w="1366" w:type="dxa"/>
            <w:shd w:val="clear" w:color="auto" w:fill="9FCCE8"/>
          </w:tcPr>
          <w:p w14:paraId="3EDD12BF" w14:textId="77777777" w:rsidR="001A01A3" w:rsidRPr="001A01A3" w:rsidRDefault="001A01A3" w:rsidP="00DB44C3">
            <w:pPr>
              <w:pStyle w:val="Paragraphedeliste"/>
              <w:ind w:left="0"/>
              <w:rPr>
                <w:b/>
                <w:bCs/>
              </w:rPr>
            </w:pPr>
            <w:r w:rsidRPr="001A01A3">
              <w:rPr>
                <w:b/>
                <w:bCs/>
              </w:rPr>
              <w:t>Nom</w:t>
            </w:r>
          </w:p>
        </w:tc>
        <w:tc>
          <w:tcPr>
            <w:tcW w:w="7423" w:type="dxa"/>
          </w:tcPr>
          <w:p w14:paraId="422502C7" w14:textId="235D42A9" w:rsidR="001A01A3" w:rsidRPr="007A6A8F" w:rsidRDefault="00442079" w:rsidP="00DB44C3">
            <w:pPr>
              <w:pStyle w:val="Paragraphedeliste"/>
              <w:ind w:left="0"/>
            </w:pPr>
            <w:r>
              <w:t>Mathieu Bergeron-Legros</w:t>
            </w:r>
          </w:p>
        </w:tc>
      </w:tr>
      <w:tr w:rsidR="001A01A3" w:rsidRPr="007A6A8F" w14:paraId="579A49A0" w14:textId="77777777" w:rsidTr="00DB1352">
        <w:tc>
          <w:tcPr>
            <w:tcW w:w="1366" w:type="dxa"/>
            <w:shd w:val="clear" w:color="auto" w:fill="9FCCE8"/>
          </w:tcPr>
          <w:p w14:paraId="0104F844" w14:textId="77777777" w:rsidR="001A01A3" w:rsidRPr="001A01A3" w:rsidRDefault="001A01A3" w:rsidP="00DB44C3">
            <w:pPr>
              <w:pStyle w:val="Paragraphedeliste"/>
              <w:ind w:left="0"/>
              <w:rPr>
                <w:b/>
                <w:bCs/>
              </w:rPr>
            </w:pPr>
            <w:r w:rsidRPr="001A01A3">
              <w:rPr>
                <w:b/>
                <w:bCs/>
              </w:rPr>
              <w:t>Courriel</w:t>
            </w:r>
          </w:p>
        </w:tc>
        <w:tc>
          <w:tcPr>
            <w:tcW w:w="7423" w:type="dxa"/>
          </w:tcPr>
          <w:p w14:paraId="36B4F7FC" w14:textId="2380868F" w:rsidR="001A01A3" w:rsidRPr="007A6A8F" w:rsidRDefault="00D20920" w:rsidP="00DB44C3">
            <w:pPr>
              <w:pStyle w:val="Paragraphedeliste"/>
              <w:ind w:left="0"/>
            </w:pPr>
            <w:r w:rsidRPr="00D20920">
              <w:rPr>
                <w:noProof/>
              </w:rPr>
              <w:drawing>
                <wp:inline distT="0" distB="0" distL="0" distR="0" wp14:anchorId="14B6CF6E" wp14:editId="2710B412">
                  <wp:extent cx="2381250" cy="167432"/>
                  <wp:effectExtent l="0" t="0" r="0" b="4445"/>
                  <wp:docPr id="14353319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31920" name=""/>
                          <pic:cNvPicPr/>
                        </pic:nvPicPr>
                        <pic:blipFill>
                          <a:blip r:embed="rId17"/>
                          <a:stretch>
                            <a:fillRect/>
                          </a:stretch>
                        </pic:blipFill>
                        <pic:spPr>
                          <a:xfrm>
                            <a:off x="0" y="0"/>
                            <a:ext cx="2395437" cy="168430"/>
                          </a:xfrm>
                          <a:prstGeom prst="rect">
                            <a:avLst/>
                          </a:prstGeom>
                        </pic:spPr>
                      </pic:pic>
                    </a:graphicData>
                  </a:graphic>
                </wp:inline>
              </w:drawing>
            </w:r>
          </w:p>
        </w:tc>
      </w:tr>
    </w:tbl>
    <w:p w14:paraId="44FAD343" w14:textId="77777777" w:rsidR="001A01A3" w:rsidRPr="001A01A3" w:rsidRDefault="001A01A3" w:rsidP="00DB44C3">
      <w:pPr>
        <w:jc w:val="both"/>
        <w:rPr>
          <w:highlight w:val="yellow"/>
        </w:rPr>
      </w:pPr>
    </w:p>
    <w:p w14:paraId="7508759C" w14:textId="77777777" w:rsidR="00590AD6" w:rsidRPr="004E535A" w:rsidRDefault="00590AD6" w:rsidP="00590AD6">
      <w:pPr>
        <w:pStyle w:val="RetraitPuce"/>
        <w:numPr>
          <w:ilvl w:val="0"/>
          <w:numId w:val="0"/>
        </w:numPr>
        <w:ind w:left="3600"/>
        <w:rPr>
          <w:rFonts w:ascii="Arial" w:hAnsi="Arial" w:cs="Arial"/>
          <w:sz w:val="22"/>
          <w:szCs w:val="20"/>
        </w:rPr>
      </w:pPr>
    </w:p>
    <w:sectPr w:rsidR="00590AD6" w:rsidRPr="004E535A" w:rsidSect="000F3C6A">
      <w:pgSz w:w="12240" w:h="15840" w:code="119"/>
      <w:pgMar w:top="1134" w:right="1077" w:bottom="567" w:left="1077" w:header="56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7CF03" w14:textId="77777777" w:rsidR="00ED447B" w:rsidRDefault="00ED447B" w:rsidP="00D957CE">
      <w:r>
        <w:separator/>
      </w:r>
    </w:p>
  </w:endnote>
  <w:endnote w:type="continuationSeparator" w:id="0">
    <w:p w14:paraId="21EA23CA" w14:textId="77777777" w:rsidR="00ED447B" w:rsidRDefault="00ED447B" w:rsidP="00D957CE">
      <w:r>
        <w:continuationSeparator/>
      </w:r>
    </w:p>
  </w:endnote>
  <w:endnote w:type="continuationNotice" w:id="1">
    <w:p w14:paraId="793163F2" w14:textId="77777777" w:rsidR="00ED447B" w:rsidRDefault="00ED4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ight">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209314481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70E1700B" w14:textId="7968DC41" w:rsidR="00DB44C3" w:rsidRPr="00DB44C3" w:rsidRDefault="000B6F31">
            <w:pPr>
              <w:pStyle w:val="Pieddepage"/>
              <w:jc w:val="right"/>
              <w:rPr>
                <w:rFonts w:ascii="Arial" w:hAnsi="Arial" w:cs="Arial"/>
                <w:sz w:val="20"/>
                <w:szCs w:val="20"/>
              </w:rPr>
            </w:pPr>
            <w:r>
              <w:rPr>
                <w:rFonts w:ascii="Arial" w:hAnsi="Arial" w:cs="Arial"/>
                <w:sz w:val="20"/>
                <w:szCs w:val="20"/>
              </w:rPr>
              <w:t>39C- Informatique (Gestion de réseaux)</w:t>
            </w:r>
            <w:r w:rsidR="00455605" w:rsidRPr="00DB44C3">
              <w:rPr>
                <w:rFonts w:ascii="Arial" w:hAnsi="Arial" w:cs="Arial"/>
                <w:sz w:val="20"/>
                <w:szCs w:val="20"/>
              </w:rPr>
              <w:t xml:space="preserve"> - Description de concours </w:t>
            </w:r>
            <w:r w:rsidR="00035063">
              <w:rPr>
                <w:rFonts w:ascii="Arial" w:hAnsi="Arial" w:cs="Arial"/>
                <w:sz w:val="20"/>
                <w:szCs w:val="20"/>
              </w:rPr>
              <w:t>2025</w:t>
            </w:r>
          </w:p>
          <w:p w14:paraId="3D52A42A" w14:textId="106AEBB6" w:rsidR="00590AD6" w:rsidRPr="00DB44C3" w:rsidRDefault="00590AD6">
            <w:pPr>
              <w:pStyle w:val="Pieddepage"/>
              <w:jc w:val="right"/>
              <w:rPr>
                <w:rFonts w:ascii="Arial" w:hAnsi="Arial" w:cs="Arial"/>
              </w:rPr>
            </w:pPr>
            <w:r w:rsidRPr="00DB44C3">
              <w:rPr>
                <w:rFonts w:ascii="Arial" w:hAnsi="Arial" w:cs="Arial"/>
                <w:sz w:val="20"/>
                <w:szCs w:val="20"/>
                <w:lang w:val="fr-FR"/>
              </w:rPr>
              <w:t xml:space="preserve">Page </w:t>
            </w:r>
            <w:r w:rsidRPr="00DB44C3">
              <w:rPr>
                <w:rFonts w:ascii="Arial" w:hAnsi="Arial" w:cs="Arial"/>
                <w:b/>
                <w:bCs/>
                <w:sz w:val="20"/>
                <w:szCs w:val="20"/>
              </w:rPr>
              <w:fldChar w:fldCharType="begin"/>
            </w:r>
            <w:r w:rsidRPr="00DB44C3">
              <w:rPr>
                <w:rFonts w:ascii="Arial" w:hAnsi="Arial" w:cs="Arial"/>
                <w:b/>
                <w:bCs/>
                <w:sz w:val="20"/>
                <w:szCs w:val="20"/>
              </w:rPr>
              <w:instrText>PAGE</w:instrText>
            </w:r>
            <w:r w:rsidRPr="00DB44C3">
              <w:rPr>
                <w:rFonts w:ascii="Arial" w:hAnsi="Arial" w:cs="Arial"/>
                <w:b/>
                <w:bCs/>
                <w:sz w:val="20"/>
                <w:szCs w:val="20"/>
              </w:rPr>
              <w:fldChar w:fldCharType="separate"/>
            </w:r>
            <w:r w:rsidRPr="00DB44C3">
              <w:rPr>
                <w:rFonts w:ascii="Arial" w:hAnsi="Arial" w:cs="Arial"/>
                <w:b/>
                <w:bCs/>
                <w:sz w:val="20"/>
                <w:szCs w:val="20"/>
                <w:lang w:val="fr-FR"/>
              </w:rPr>
              <w:t>2</w:t>
            </w:r>
            <w:r w:rsidRPr="00DB44C3">
              <w:rPr>
                <w:rFonts w:ascii="Arial" w:hAnsi="Arial" w:cs="Arial"/>
                <w:b/>
                <w:bCs/>
                <w:sz w:val="20"/>
                <w:szCs w:val="20"/>
              </w:rPr>
              <w:fldChar w:fldCharType="end"/>
            </w:r>
            <w:r w:rsidRPr="00DB44C3">
              <w:rPr>
                <w:rFonts w:ascii="Arial" w:hAnsi="Arial" w:cs="Arial"/>
                <w:sz w:val="20"/>
                <w:szCs w:val="20"/>
                <w:lang w:val="fr-FR"/>
              </w:rPr>
              <w:t xml:space="preserve"> sur </w:t>
            </w:r>
            <w:r w:rsidRPr="00DB44C3">
              <w:rPr>
                <w:rFonts w:ascii="Arial" w:hAnsi="Arial" w:cs="Arial"/>
                <w:b/>
                <w:bCs/>
                <w:sz w:val="20"/>
                <w:szCs w:val="20"/>
              </w:rPr>
              <w:fldChar w:fldCharType="begin"/>
            </w:r>
            <w:r w:rsidRPr="00DB44C3">
              <w:rPr>
                <w:rFonts w:ascii="Arial" w:hAnsi="Arial" w:cs="Arial"/>
                <w:b/>
                <w:bCs/>
                <w:sz w:val="20"/>
                <w:szCs w:val="20"/>
              </w:rPr>
              <w:instrText>NUMPAGES</w:instrText>
            </w:r>
            <w:r w:rsidRPr="00DB44C3">
              <w:rPr>
                <w:rFonts w:ascii="Arial" w:hAnsi="Arial" w:cs="Arial"/>
                <w:b/>
                <w:bCs/>
                <w:sz w:val="20"/>
                <w:szCs w:val="20"/>
              </w:rPr>
              <w:fldChar w:fldCharType="separate"/>
            </w:r>
            <w:r w:rsidRPr="00DB44C3">
              <w:rPr>
                <w:rFonts w:ascii="Arial" w:hAnsi="Arial" w:cs="Arial"/>
                <w:b/>
                <w:bCs/>
                <w:sz w:val="20"/>
                <w:szCs w:val="20"/>
                <w:lang w:val="fr-FR"/>
              </w:rPr>
              <w:t>2</w:t>
            </w:r>
            <w:r w:rsidRPr="00DB44C3">
              <w:rPr>
                <w:rFonts w:ascii="Arial" w:hAnsi="Arial" w:cs="Arial"/>
                <w:b/>
                <w:bCs/>
                <w:sz w:val="20"/>
                <w:szCs w:val="20"/>
              </w:rPr>
              <w:fldChar w:fldCharType="end"/>
            </w:r>
          </w:p>
        </w:sdtContent>
      </w:sdt>
    </w:sdtContent>
  </w:sdt>
  <w:p w14:paraId="3E7D1F46" w14:textId="7878B729" w:rsidR="002C395A" w:rsidRDefault="002C395A" w:rsidP="002C395A">
    <w:pPr>
      <w:pStyle w:val="Pieddepage"/>
      <w:tabs>
        <w:tab w:val="clear" w:pos="4320"/>
        <w:tab w:val="clear" w:pos="8640"/>
        <w:tab w:val="right" w:pos="9270"/>
      </w:tabs>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13583" w14:textId="77777777" w:rsidR="00ED447B" w:rsidRDefault="00ED447B" w:rsidP="00D957CE">
      <w:r>
        <w:separator/>
      </w:r>
    </w:p>
  </w:footnote>
  <w:footnote w:type="continuationSeparator" w:id="0">
    <w:p w14:paraId="025D2FFE" w14:textId="77777777" w:rsidR="00ED447B" w:rsidRDefault="00ED447B" w:rsidP="00D957CE">
      <w:r>
        <w:continuationSeparator/>
      </w:r>
    </w:p>
  </w:footnote>
  <w:footnote w:type="continuationNotice" w:id="1">
    <w:p w14:paraId="3FB3BB0B" w14:textId="77777777" w:rsidR="00ED447B" w:rsidRDefault="00ED44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5FA86" w14:textId="63C853F0" w:rsidR="00246DE2" w:rsidRDefault="00127029" w:rsidP="00246DE2">
    <w:pPr>
      <w:pStyle w:val="En-tte"/>
    </w:pPr>
    <w:r>
      <w:rPr>
        <w:rFonts w:ascii="Univers Light" w:hAnsi="Univers Light"/>
        <w:noProof/>
        <w:sz w:val="18"/>
        <w:szCs w:val="18"/>
        <w:lang w:eastAsia="fr-CA"/>
      </w:rPr>
      <w:drawing>
        <wp:anchor distT="0" distB="0" distL="114300" distR="114300" simplePos="0" relativeHeight="251658240" behindDoc="1" locked="0" layoutInCell="1" allowOverlap="1" wp14:anchorId="110BD522" wp14:editId="3D7C6041">
          <wp:simplePos x="0" y="0"/>
          <wp:positionH relativeFrom="page">
            <wp:align>right</wp:align>
          </wp:positionH>
          <wp:positionV relativeFrom="paragraph">
            <wp:posOffset>-445135</wp:posOffset>
          </wp:positionV>
          <wp:extent cx="7765290" cy="10048875"/>
          <wp:effectExtent l="0" t="0" r="7620" b="0"/>
          <wp:wrapNone/>
          <wp:docPr id="1096779120" name="Image 109677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a:extLst>
                      <a:ext uri="{28A0092B-C50C-407E-A947-70E740481C1C}">
                        <a14:useLocalDpi xmlns:a14="http://schemas.microsoft.com/office/drawing/2010/main" val="0"/>
                      </a:ext>
                    </a:extLst>
                  </a:blip>
                  <a:stretch>
                    <a:fillRect/>
                  </a:stretch>
                </pic:blipFill>
                <pic:spPr>
                  <a:xfrm>
                    <a:off x="0" y="0"/>
                    <a:ext cx="7765290" cy="10048875"/>
                  </a:xfrm>
                  <a:prstGeom prst="rect">
                    <a:avLst/>
                  </a:prstGeom>
                </pic:spPr>
              </pic:pic>
            </a:graphicData>
          </a:graphic>
          <wp14:sizeRelH relativeFrom="margin">
            <wp14:pctWidth>0</wp14:pctWidth>
          </wp14:sizeRelH>
          <wp14:sizeRelV relativeFrom="margin">
            <wp14:pctHeight>0</wp14:pctHeight>
          </wp14:sizeRelV>
        </wp:anchor>
      </w:drawing>
    </w:r>
  </w:p>
  <w:p w14:paraId="2308BA01" w14:textId="38A66DA0" w:rsidR="00894073" w:rsidRDefault="00894073" w:rsidP="00324137">
    <w:pPr>
      <w:pStyle w:val="En-tte"/>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D3F01" w14:textId="72D24D7D" w:rsidR="002C395A" w:rsidRDefault="002C395A" w:rsidP="00037701">
    <w:pPr>
      <w:spacing w:after="0" w:line="240" w:lineRule="auto"/>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1C2579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37988867" o:spid="_x0000_i1025" type="#_x0000_t75" style="width:11.25pt;height:11.25pt;visibility:visible;mso-wrap-style:square">
            <v:imagedata r:id="rId1" o:title=""/>
          </v:shape>
        </w:pict>
      </mc:Choice>
      <mc:Fallback>
        <w:drawing>
          <wp:inline distT="0" distB="0" distL="0" distR="0" wp14:anchorId="5DB2B564">
            <wp:extent cx="142875" cy="142875"/>
            <wp:effectExtent l="0" t="0" r="0" b="0"/>
            <wp:docPr id="1437988867" name="Image 143798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B5D8C2F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34672F"/>
    <w:multiLevelType w:val="hybridMultilevel"/>
    <w:tmpl w:val="342614E8"/>
    <w:lvl w:ilvl="0" w:tplc="258CEB18">
      <w:start w:val="1"/>
      <w:numFmt w:val="bullet"/>
      <w:lvlText w:val=""/>
      <w:lvlJc w:val="left"/>
      <w:pPr>
        <w:ind w:left="1440" w:hanging="360"/>
      </w:pPr>
      <w:rPr>
        <w:rFonts w:ascii="Symbol" w:hAnsi="Symbol" w:hint="default"/>
        <w:color w:val="auto"/>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09680332"/>
    <w:multiLevelType w:val="hybridMultilevel"/>
    <w:tmpl w:val="1ED646A8"/>
    <w:lvl w:ilvl="0" w:tplc="258CEB18">
      <w:start w:val="1"/>
      <w:numFmt w:val="bullet"/>
      <w:lvlText w:val=""/>
      <w:lvlJc w:val="left"/>
      <w:pPr>
        <w:ind w:left="3240" w:hanging="360"/>
      </w:pPr>
      <w:rPr>
        <w:rFonts w:ascii="Symbol" w:hAnsi="Symbol" w:hint="default"/>
        <w:color w:val="auto"/>
      </w:rPr>
    </w:lvl>
    <w:lvl w:ilvl="1" w:tplc="0C0C0003" w:tentative="1">
      <w:start w:val="1"/>
      <w:numFmt w:val="bullet"/>
      <w:lvlText w:val="o"/>
      <w:lvlJc w:val="left"/>
      <w:pPr>
        <w:ind w:left="2880" w:hanging="360"/>
      </w:pPr>
      <w:rPr>
        <w:rFonts w:ascii="Courier New" w:hAnsi="Courier New" w:cs="Courier New" w:hint="default"/>
      </w:rPr>
    </w:lvl>
    <w:lvl w:ilvl="2" w:tplc="20B66DA6">
      <w:start w:val="1"/>
      <w:numFmt w:val="bullet"/>
      <w:pStyle w:val="RetraitPuce"/>
      <w:lvlText w:val=""/>
      <w:lvlJc w:val="left"/>
      <w:pPr>
        <w:ind w:left="3600" w:hanging="360"/>
      </w:pPr>
      <w:rPr>
        <w:rFonts w:ascii="Symbol" w:hAnsi="Symbol" w:hint="default"/>
        <w:color w:val="auto"/>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3" w15:restartNumberingAfterBreak="0">
    <w:nsid w:val="0CE03179"/>
    <w:multiLevelType w:val="multilevel"/>
    <w:tmpl w:val="5A8E4D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9200EAA"/>
    <w:multiLevelType w:val="hybridMultilevel"/>
    <w:tmpl w:val="A568138C"/>
    <w:lvl w:ilvl="0" w:tplc="258CEB18">
      <w:start w:val="1"/>
      <w:numFmt w:val="bullet"/>
      <w:lvlText w:val=""/>
      <w:lvlJc w:val="left"/>
      <w:pPr>
        <w:ind w:left="180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F385752"/>
    <w:multiLevelType w:val="hybridMultilevel"/>
    <w:tmpl w:val="3D66EF36"/>
    <w:lvl w:ilvl="0" w:tplc="258CEB18">
      <w:start w:val="1"/>
      <w:numFmt w:val="bullet"/>
      <w:lvlText w:val=""/>
      <w:lvlJc w:val="left"/>
      <w:pPr>
        <w:ind w:left="1440" w:hanging="360"/>
      </w:pPr>
      <w:rPr>
        <w:rFonts w:ascii="Symbol" w:hAnsi="Symbol" w:hint="default"/>
        <w:color w:val="auto"/>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27773DF1"/>
    <w:multiLevelType w:val="multilevel"/>
    <w:tmpl w:val="2004893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82E77AC"/>
    <w:multiLevelType w:val="multilevel"/>
    <w:tmpl w:val="B38EBA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B2C596A"/>
    <w:multiLevelType w:val="hybridMultilevel"/>
    <w:tmpl w:val="04744848"/>
    <w:lvl w:ilvl="0" w:tplc="258CEB18">
      <w:start w:val="1"/>
      <w:numFmt w:val="bullet"/>
      <w:lvlText w:val=""/>
      <w:lvlJc w:val="left"/>
      <w:pPr>
        <w:ind w:left="1004" w:hanging="360"/>
      </w:pPr>
      <w:rPr>
        <w:rFonts w:ascii="Symbol" w:hAnsi="Symbol" w:hint="default"/>
        <w:color w:val="auto"/>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9" w15:restartNumberingAfterBreak="0">
    <w:nsid w:val="46284038"/>
    <w:multiLevelType w:val="hybridMultilevel"/>
    <w:tmpl w:val="EDCAF708"/>
    <w:lvl w:ilvl="0" w:tplc="0C0C0001">
      <w:start w:val="1"/>
      <w:numFmt w:val="bullet"/>
      <w:lvlText w:val=""/>
      <w:lvlJc w:val="left"/>
      <w:pPr>
        <w:ind w:left="2136" w:hanging="360"/>
      </w:pPr>
      <w:rPr>
        <w:rFonts w:ascii="Symbol" w:hAnsi="Symbol" w:hint="default"/>
      </w:rPr>
    </w:lvl>
    <w:lvl w:ilvl="1" w:tplc="0C0C0003" w:tentative="1">
      <w:start w:val="1"/>
      <w:numFmt w:val="bullet"/>
      <w:lvlText w:val="o"/>
      <w:lvlJc w:val="left"/>
      <w:pPr>
        <w:ind w:left="2856" w:hanging="360"/>
      </w:pPr>
      <w:rPr>
        <w:rFonts w:ascii="Courier New" w:hAnsi="Courier New" w:cs="Courier New" w:hint="default"/>
      </w:rPr>
    </w:lvl>
    <w:lvl w:ilvl="2" w:tplc="0C0C0005">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10" w15:restartNumberingAfterBreak="0">
    <w:nsid w:val="59FB46B3"/>
    <w:multiLevelType w:val="hybridMultilevel"/>
    <w:tmpl w:val="5F4AEE3C"/>
    <w:lvl w:ilvl="0" w:tplc="B9766000">
      <w:numFmt w:val="decimal"/>
      <w:lvlText w:val="%1"/>
      <w:lvlJc w:val="left"/>
      <w:pPr>
        <w:ind w:left="1412" w:hanging="620"/>
      </w:pPr>
      <w:rPr>
        <w:rFonts w:hint="default"/>
      </w:rPr>
    </w:lvl>
    <w:lvl w:ilvl="1" w:tplc="0C0C0019">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11" w15:restartNumberingAfterBreak="0">
    <w:nsid w:val="65AA6CBF"/>
    <w:multiLevelType w:val="hybridMultilevel"/>
    <w:tmpl w:val="0BC605F2"/>
    <w:lvl w:ilvl="0" w:tplc="258CEB18">
      <w:start w:val="1"/>
      <w:numFmt w:val="bullet"/>
      <w:lvlText w:val=""/>
      <w:lvlJc w:val="left"/>
      <w:pPr>
        <w:ind w:left="1502" w:hanging="360"/>
      </w:pPr>
      <w:rPr>
        <w:rFonts w:ascii="Symbol" w:hAnsi="Symbol" w:hint="default"/>
        <w:color w:val="auto"/>
      </w:rPr>
    </w:lvl>
    <w:lvl w:ilvl="1" w:tplc="0C0C0003" w:tentative="1">
      <w:start w:val="1"/>
      <w:numFmt w:val="bullet"/>
      <w:lvlText w:val="o"/>
      <w:lvlJc w:val="left"/>
      <w:pPr>
        <w:ind w:left="2222" w:hanging="360"/>
      </w:pPr>
      <w:rPr>
        <w:rFonts w:ascii="Courier New" w:hAnsi="Courier New" w:cs="Courier New" w:hint="default"/>
      </w:rPr>
    </w:lvl>
    <w:lvl w:ilvl="2" w:tplc="0C0C0005" w:tentative="1">
      <w:start w:val="1"/>
      <w:numFmt w:val="bullet"/>
      <w:lvlText w:val=""/>
      <w:lvlJc w:val="left"/>
      <w:pPr>
        <w:ind w:left="2942" w:hanging="360"/>
      </w:pPr>
      <w:rPr>
        <w:rFonts w:ascii="Wingdings" w:hAnsi="Wingdings" w:hint="default"/>
      </w:rPr>
    </w:lvl>
    <w:lvl w:ilvl="3" w:tplc="0C0C0001" w:tentative="1">
      <w:start w:val="1"/>
      <w:numFmt w:val="bullet"/>
      <w:lvlText w:val=""/>
      <w:lvlJc w:val="left"/>
      <w:pPr>
        <w:ind w:left="3662" w:hanging="360"/>
      </w:pPr>
      <w:rPr>
        <w:rFonts w:ascii="Symbol" w:hAnsi="Symbol" w:hint="default"/>
      </w:rPr>
    </w:lvl>
    <w:lvl w:ilvl="4" w:tplc="0C0C0003" w:tentative="1">
      <w:start w:val="1"/>
      <w:numFmt w:val="bullet"/>
      <w:lvlText w:val="o"/>
      <w:lvlJc w:val="left"/>
      <w:pPr>
        <w:ind w:left="4382" w:hanging="360"/>
      </w:pPr>
      <w:rPr>
        <w:rFonts w:ascii="Courier New" w:hAnsi="Courier New" w:cs="Courier New" w:hint="default"/>
      </w:rPr>
    </w:lvl>
    <w:lvl w:ilvl="5" w:tplc="0C0C0005" w:tentative="1">
      <w:start w:val="1"/>
      <w:numFmt w:val="bullet"/>
      <w:lvlText w:val=""/>
      <w:lvlJc w:val="left"/>
      <w:pPr>
        <w:ind w:left="5102" w:hanging="360"/>
      </w:pPr>
      <w:rPr>
        <w:rFonts w:ascii="Wingdings" w:hAnsi="Wingdings" w:hint="default"/>
      </w:rPr>
    </w:lvl>
    <w:lvl w:ilvl="6" w:tplc="0C0C0001" w:tentative="1">
      <w:start w:val="1"/>
      <w:numFmt w:val="bullet"/>
      <w:lvlText w:val=""/>
      <w:lvlJc w:val="left"/>
      <w:pPr>
        <w:ind w:left="5822" w:hanging="360"/>
      </w:pPr>
      <w:rPr>
        <w:rFonts w:ascii="Symbol" w:hAnsi="Symbol" w:hint="default"/>
      </w:rPr>
    </w:lvl>
    <w:lvl w:ilvl="7" w:tplc="0C0C0003" w:tentative="1">
      <w:start w:val="1"/>
      <w:numFmt w:val="bullet"/>
      <w:lvlText w:val="o"/>
      <w:lvlJc w:val="left"/>
      <w:pPr>
        <w:ind w:left="6542" w:hanging="360"/>
      </w:pPr>
      <w:rPr>
        <w:rFonts w:ascii="Courier New" w:hAnsi="Courier New" w:cs="Courier New" w:hint="default"/>
      </w:rPr>
    </w:lvl>
    <w:lvl w:ilvl="8" w:tplc="0C0C0005" w:tentative="1">
      <w:start w:val="1"/>
      <w:numFmt w:val="bullet"/>
      <w:lvlText w:val=""/>
      <w:lvlJc w:val="left"/>
      <w:pPr>
        <w:ind w:left="7262" w:hanging="360"/>
      </w:pPr>
      <w:rPr>
        <w:rFonts w:ascii="Wingdings" w:hAnsi="Wingdings" w:hint="default"/>
      </w:rPr>
    </w:lvl>
  </w:abstractNum>
  <w:abstractNum w:abstractNumId="12" w15:restartNumberingAfterBreak="0">
    <w:nsid w:val="65E1334B"/>
    <w:multiLevelType w:val="hybridMultilevel"/>
    <w:tmpl w:val="6E82F4C2"/>
    <w:lvl w:ilvl="0" w:tplc="3C6EC81C">
      <w:numFmt w:val="bullet"/>
      <w:lvlText w:val="-"/>
      <w:lvlJc w:val="left"/>
      <w:pPr>
        <w:ind w:left="720" w:hanging="360"/>
      </w:pPr>
      <w:rPr>
        <w:rFonts w:ascii="Univers Light" w:eastAsiaTheme="minorHAnsi" w:hAnsi="Univers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9873FE9"/>
    <w:multiLevelType w:val="multilevel"/>
    <w:tmpl w:val="C01A46D4"/>
    <w:lvl w:ilvl="0">
      <w:start w:val="1"/>
      <w:numFmt w:val="decimal"/>
      <w:pStyle w:val="Titre1"/>
      <w:lvlText w:val="%1."/>
      <w:lvlJc w:val="left"/>
      <w:pPr>
        <w:ind w:left="720" w:hanging="360"/>
      </w:pPr>
      <w:rPr>
        <w:rFonts w:ascii="Univers" w:hAnsi="Univers" w:hint="default"/>
        <w:b/>
        <w:bCs w:val="0"/>
        <w:i w:val="0"/>
        <w:iCs w:val="0"/>
        <w:caps w:val="0"/>
        <w:smallCaps w:val="0"/>
        <w:strike w:val="0"/>
        <w:dstrike w:val="0"/>
        <w:noProof w:val="0"/>
        <w:vanish w:val="0"/>
        <w:color w:val="3B559E"/>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B9379F"/>
    <w:multiLevelType w:val="hybridMultilevel"/>
    <w:tmpl w:val="2750B484"/>
    <w:lvl w:ilvl="0" w:tplc="258CEB18">
      <w:start w:val="1"/>
      <w:numFmt w:val="bullet"/>
      <w:lvlText w:val=""/>
      <w:lvlJc w:val="left"/>
      <w:pPr>
        <w:ind w:left="1004" w:hanging="360"/>
      </w:pPr>
      <w:rPr>
        <w:rFonts w:ascii="Symbol" w:hAnsi="Symbol" w:hint="default"/>
        <w:color w:val="auto"/>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5" w15:restartNumberingAfterBreak="0">
    <w:nsid w:val="73251226"/>
    <w:multiLevelType w:val="hybridMultilevel"/>
    <w:tmpl w:val="AEE07CCC"/>
    <w:lvl w:ilvl="0" w:tplc="258CEB18">
      <w:start w:val="1"/>
      <w:numFmt w:val="bullet"/>
      <w:lvlText w:val=""/>
      <w:lvlJc w:val="left"/>
      <w:pPr>
        <w:ind w:left="1004" w:hanging="360"/>
      </w:pPr>
      <w:rPr>
        <w:rFonts w:ascii="Symbol" w:hAnsi="Symbol" w:hint="default"/>
        <w:color w:val="auto"/>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6" w15:restartNumberingAfterBreak="0">
    <w:nsid w:val="742B5D4B"/>
    <w:multiLevelType w:val="hybridMultilevel"/>
    <w:tmpl w:val="939C40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55464BD"/>
    <w:multiLevelType w:val="hybridMultilevel"/>
    <w:tmpl w:val="B3F44750"/>
    <w:lvl w:ilvl="0" w:tplc="258CEB18">
      <w:start w:val="1"/>
      <w:numFmt w:val="bullet"/>
      <w:lvlText w:val=""/>
      <w:lvlJc w:val="left"/>
      <w:pPr>
        <w:ind w:left="3240" w:hanging="360"/>
      </w:pPr>
      <w:rPr>
        <w:rFonts w:ascii="Symbol" w:hAnsi="Symbol" w:hint="default"/>
        <w:color w:val="auto"/>
      </w:rPr>
    </w:lvl>
    <w:lvl w:ilvl="1" w:tplc="0C0C0003" w:tentative="1">
      <w:start w:val="1"/>
      <w:numFmt w:val="bullet"/>
      <w:lvlText w:val="o"/>
      <w:lvlJc w:val="left"/>
      <w:pPr>
        <w:ind w:left="2880" w:hanging="360"/>
      </w:pPr>
      <w:rPr>
        <w:rFonts w:ascii="Courier New" w:hAnsi="Courier New" w:cs="Courier New" w:hint="default"/>
      </w:rPr>
    </w:lvl>
    <w:lvl w:ilvl="2" w:tplc="258CEB18">
      <w:start w:val="1"/>
      <w:numFmt w:val="bullet"/>
      <w:lvlText w:val=""/>
      <w:lvlJc w:val="left"/>
      <w:pPr>
        <w:ind w:left="3600" w:hanging="360"/>
      </w:pPr>
      <w:rPr>
        <w:rFonts w:ascii="Symbol" w:hAnsi="Symbol" w:hint="default"/>
        <w:color w:val="auto"/>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8" w15:restartNumberingAfterBreak="0">
    <w:nsid w:val="7707116A"/>
    <w:multiLevelType w:val="hybridMultilevel"/>
    <w:tmpl w:val="E70C5086"/>
    <w:lvl w:ilvl="0" w:tplc="258CEB1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92A0013"/>
    <w:multiLevelType w:val="hybridMultilevel"/>
    <w:tmpl w:val="F074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1ED7"/>
    <w:multiLevelType w:val="hybridMultilevel"/>
    <w:tmpl w:val="81B22AD8"/>
    <w:lvl w:ilvl="0" w:tplc="0C0C000F">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37712474">
    <w:abstractNumId w:val="6"/>
  </w:num>
  <w:num w:numId="2" w16cid:durableId="1423793139">
    <w:abstractNumId w:val="3"/>
  </w:num>
  <w:num w:numId="3" w16cid:durableId="1544781785">
    <w:abstractNumId w:val="4"/>
  </w:num>
  <w:num w:numId="4" w16cid:durableId="317343011">
    <w:abstractNumId w:val="17"/>
  </w:num>
  <w:num w:numId="5" w16cid:durableId="280959090">
    <w:abstractNumId w:val="1"/>
  </w:num>
  <w:num w:numId="6" w16cid:durableId="814369188">
    <w:abstractNumId w:val="5"/>
  </w:num>
  <w:num w:numId="7" w16cid:durableId="265310049">
    <w:abstractNumId w:val="7"/>
  </w:num>
  <w:num w:numId="8" w16cid:durableId="624388049">
    <w:abstractNumId w:val="15"/>
  </w:num>
  <w:num w:numId="9" w16cid:durableId="771514069">
    <w:abstractNumId w:val="11"/>
  </w:num>
  <w:num w:numId="10" w16cid:durableId="1014110584">
    <w:abstractNumId w:val="14"/>
  </w:num>
  <w:num w:numId="11" w16cid:durableId="675232312">
    <w:abstractNumId w:val="20"/>
  </w:num>
  <w:num w:numId="12" w16cid:durableId="1339694105">
    <w:abstractNumId w:val="8"/>
  </w:num>
  <w:num w:numId="13" w16cid:durableId="1037311658">
    <w:abstractNumId w:val="18"/>
  </w:num>
  <w:num w:numId="14" w16cid:durableId="1704550339">
    <w:abstractNumId w:val="2"/>
  </w:num>
  <w:num w:numId="15" w16cid:durableId="164320426">
    <w:abstractNumId w:val="13"/>
  </w:num>
  <w:num w:numId="16" w16cid:durableId="462508202">
    <w:abstractNumId w:val="13"/>
  </w:num>
  <w:num w:numId="17" w16cid:durableId="1883245946">
    <w:abstractNumId w:val="13"/>
  </w:num>
  <w:num w:numId="18" w16cid:durableId="61761065">
    <w:abstractNumId w:val="16"/>
  </w:num>
  <w:num w:numId="19" w16cid:durableId="1533375740">
    <w:abstractNumId w:val="19"/>
  </w:num>
  <w:num w:numId="20" w16cid:durableId="1112822160">
    <w:abstractNumId w:val="12"/>
  </w:num>
  <w:num w:numId="21" w16cid:durableId="763889576">
    <w:abstractNumId w:val="10"/>
  </w:num>
  <w:num w:numId="22" w16cid:durableId="1372195344">
    <w:abstractNumId w:val="9"/>
  </w:num>
  <w:num w:numId="23" w16cid:durableId="70768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05"/>
    <w:rsid w:val="00002A38"/>
    <w:rsid w:val="000111D9"/>
    <w:rsid w:val="00011B1C"/>
    <w:rsid w:val="00015261"/>
    <w:rsid w:val="0002293F"/>
    <w:rsid w:val="00023EEA"/>
    <w:rsid w:val="00035063"/>
    <w:rsid w:val="00037701"/>
    <w:rsid w:val="00047450"/>
    <w:rsid w:val="0005046C"/>
    <w:rsid w:val="00064CD7"/>
    <w:rsid w:val="00067615"/>
    <w:rsid w:val="0007122A"/>
    <w:rsid w:val="0007650C"/>
    <w:rsid w:val="00084400"/>
    <w:rsid w:val="000900D1"/>
    <w:rsid w:val="000901D8"/>
    <w:rsid w:val="000929E3"/>
    <w:rsid w:val="000A770E"/>
    <w:rsid w:val="000A7B24"/>
    <w:rsid w:val="000B6F31"/>
    <w:rsid w:val="000C0A43"/>
    <w:rsid w:val="000C1BFD"/>
    <w:rsid w:val="000D47BE"/>
    <w:rsid w:val="000E4468"/>
    <w:rsid w:val="000F3C6A"/>
    <w:rsid w:val="00104024"/>
    <w:rsid w:val="00105D40"/>
    <w:rsid w:val="001105D2"/>
    <w:rsid w:val="001145F1"/>
    <w:rsid w:val="00116162"/>
    <w:rsid w:val="00122234"/>
    <w:rsid w:val="00127029"/>
    <w:rsid w:val="00137B77"/>
    <w:rsid w:val="00142B5F"/>
    <w:rsid w:val="00143DD4"/>
    <w:rsid w:val="0015070E"/>
    <w:rsid w:val="00154353"/>
    <w:rsid w:val="00156B9E"/>
    <w:rsid w:val="0015735D"/>
    <w:rsid w:val="001646FD"/>
    <w:rsid w:val="001746B5"/>
    <w:rsid w:val="00174FE2"/>
    <w:rsid w:val="001860F1"/>
    <w:rsid w:val="001902F3"/>
    <w:rsid w:val="00190E13"/>
    <w:rsid w:val="001A01A3"/>
    <w:rsid w:val="001A640E"/>
    <w:rsid w:val="001A720B"/>
    <w:rsid w:val="001B7360"/>
    <w:rsid w:val="001C0D94"/>
    <w:rsid w:val="001C1E51"/>
    <w:rsid w:val="001C2400"/>
    <w:rsid w:val="001C3A1A"/>
    <w:rsid w:val="001D0F47"/>
    <w:rsid w:val="001F4461"/>
    <w:rsid w:val="002117F1"/>
    <w:rsid w:val="00224C2B"/>
    <w:rsid w:val="00226D54"/>
    <w:rsid w:val="00231CC5"/>
    <w:rsid w:val="0023643F"/>
    <w:rsid w:val="00244A54"/>
    <w:rsid w:val="002452A8"/>
    <w:rsid w:val="00246DE2"/>
    <w:rsid w:val="0025005E"/>
    <w:rsid w:val="002531EA"/>
    <w:rsid w:val="00253A11"/>
    <w:rsid w:val="00263981"/>
    <w:rsid w:val="0026514D"/>
    <w:rsid w:val="00273455"/>
    <w:rsid w:val="00281F1B"/>
    <w:rsid w:val="00291569"/>
    <w:rsid w:val="00293C70"/>
    <w:rsid w:val="002A0718"/>
    <w:rsid w:val="002A099D"/>
    <w:rsid w:val="002A6824"/>
    <w:rsid w:val="002A7FE9"/>
    <w:rsid w:val="002B01EC"/>
    <w:rsid w:val="002B36C0"/>
    <w:rsid w:val="002B5E41"/>
    <w:rsid w:val="002C1417"/>
    <w:rsid w:val="002C395A"/>
    <w:rsid w:val="002C4D88"/>
    <w:rsid w:val="002D42A9"/>
    <w:rsid w:val="002E3739"/>
    <w:rsid w:val="002E53B3"/>
    <w:rsid w:val="002E7153"/>
    <w:rsid w:val="002F0D4F"/>
    <w:rsid w:val="002F209B"/>
    <w:rsid w:val="002F32D4"/>
    <w:rsid w:val="00321E6A"/>
    <w:rsid w:val="00321F9C"/>
    <w:rsid w:val="00322571"/>
    <w:rsid w:val="00324137"/>
    <w:rsid w:val="0033171B"/>
    <w:rsid w:val="003433FC"/>
    <w:rsid w:val="00344D9E"/>
    <w:rsid w:val="00345E86"/>
    <w:rsid w:val="00355135"/>
    <w:rsid w:val="00370836"/>
    <w:rsid w:val="003720ED"/>
    <w:rsid w:val="003731E2"/>
    <w:rsid w:val="00382BB9"/>
    <w:rsid w:val="0038402B"/>
    <w:rsid w:val="00391FFD"/>
    <w:rsid w:val="003A5FAD"/>
    <w:rsid w:val="003B3B09"/>
    <w:rsid w:val="003B5B71"/>
    <w:rsid w:val="003D2B43"/>
    <w:rsid w:val="003E1150"/>
    <w:rsid w:val="003E2D56"/>
    <w:rsid w:val="003F40F6"/>
    <w:rsid w:val="004025F5"/>
    <w:rsid w:val="004034EB"/>
    <w:rsid w:val="00403CF6"/>
    <w:rsid w:val="00403EDE"/>
    <w:rsid w:val="00411BCD"/>
    <w:rsid w:val="00411EE4"/>
    <w:rsid w:val="00413835"/>
    <w:rsid w:val="004253EC"/>
    <w:rsid w:val="00427DCA"/>
    <w:rsid w:val="00431C88"/>
    <w:rsid w:val="00442079"/>
    <w:rsid w:val="00455605"/>
    <w:rsid w:val="00455AE6"/>
    <w:rsid w:val="00470218"/>
    <w:rsid w:val="0047154D"/>
    <w:rsid w:val="00485FD3"/>
    <w:rsid w:val="00492A70"/>
    <w:rsid w:val="00495ADD"/>
    <w:rsid w:val="004A05D2"/>
    <w:rsid w:val="004A3185"/>
    <w:rsid w:val="004A394D"/>
    <w:rsid w:val="004B3526"/>
    <w:rsid w:val="004C04AD"/>
    <w:rsid w:val="004C5587"/>
    <w:rsid w:val="004C592D"/>
    <w:rsid w:val="004D562B"/>
    <w:rsid w:val="004E23A6"/>
    <w:rsid w:val="004E3958"/>
    <w:rsid w:val="004E535A"/>
    <w:rsid w:val="004F09A1"/>
    <w:rsid w:val="004F304B"/>
    <w:rsid w:val="004F3678"/>
    <w:rsid w:val="004F5F89"/>
    <w:rsid w:val="004F6722"/>
    <w:rsid w:val="0051401B"/>
    <w:rsid w:val="005140C5"/>
    <w:rsid w:val="00526DE2"/>
    <w:rsid w:val="0053041D"/>
    <w:rsid w:val="00532F4E"/>
    <w:rsid w:val="00533721"/>
    <w:rsid w:val="00535F7A"/>
    <w:rsid w:val="0054022B"/>
    <w:rsid w:val="00545FAA"/>
    <w:rsid w:val="00547096"/>
    <w:rsid w:val="00566505"/>
    <w:rsid w:val="0056704B"/>
    <w:rsid w:val="00572C62"/>
    <w:rsid w:val="0057416E"/>
    <w:rsid w:val="00590AD6"/>
    <w:rsid w:val="00592D18"/>
    <w:rsid w:val="00597EAA"/>
    <w:rsid w:val="005B3EA9"/>
    <w:rsid w:val="005C0B51"/>
    <w:rsid w:val="005C57AD"/>
    <w:rsid w:val="005D1C61"/>
    <w:rsid w:val="005D43A3"/>
    <w:rsid w:val="005E08A9"/>
    <w:rsid w:val="005E47A2"/>
    <w:rsid w:val="005E4F65"/>
    <w:rsid w:val="005E5605"/>
    <w:rsid w:val="005E7A62"/>
    <w:rsid w:val="00611076"/>
    <w:rsid w:val="006112CB"/>
    <w:rsid w:val="00625387"/>
    <w:rsid w:val="006363FE"/>
    <w:rsid w:val="00646402"/>
    <w:rsid w:val="00646C58"/>
    <w:rsid w:val="0065227C"/>
    <w:rsid w:val="00657BBF"/>
    <w:rsid w:val="00662DD4"/>
    <w:rsid w:val="006724AF"/>
    <w:rsid w:val="00674F85"/>
    <w:rsid w:val="006819B7"/>
    <w:rsid w:val="006825BF"/>
    <w:rsid w:val="006851FF"/>
    <w:rsid w:val="00693DCF"/>
    <w:rsid w:val="00694700"/>
    <w:rsid w:val="00697D64"/>
    <w:rsid w:val="006B0590"/>
    <w:rsid w:val="006C3CF6"/>
    <w:rsid w:val="006C41D5"/>
    <w:rsid w:val="006C5342"/>
    <w:rsid w:val="006D7B58"/>
    <w:rsid w:val="006F2410"/>
    <w:rsid w:val="006F2A4F"/>
    <w:rsid w:val="006F5BFB"/>
    <w:rsid w:val="007033E2"/>
    <w:rsid w:val="00706F28"/>
    <w:rsid w:val="0071648B"/>
    <w:rsid w:val="00723F67"/>
    <w:rsid w:val="00727D1D"/>
    <w:rsid w:val="00740C6F"/>
    <w:rsid w:val="00746E4F"/>
    <w:rsid w:val="00777301"/>
    <w:rsid w:val="00790BFA"/>
    <w:rsid w:val="0079182E"/>
    <w:rsid w:val="0079253F"/>
    <w:rsid w:val="007947D7"/>
    <w:rsid w:val="00794884"/>
    <w:rsid w:val="007A406E"/>
    <w:rsid w:val="007A4832"/>
    <w:rsid w:val="007B61B4"/>
    <w:rsid w:val="007C1C00"/>
    <w:rsid w:val="007C4728"/>
    <w:rsid w:val="007C7BA6"/>
    <w:rsid w:val="007F22CD"/>
    <w:rsid w:val="007F410E"/>
    <w:rsid w:val="007F6BB7"/>
    <w:rsid w:val="008100B2"/>
    <w:rsid w:val="0082490B"/>
    <w:rsid w:val="00835FE5"/>
    <w:rsid w:val="008369DE"/>
    <w:rsid w:val="00841B63"/>
    <w:rsid w:val="00843FBF"/>
    <w:rsid w:val="00846298"/>
    <w:rsid w:val="00846687"/>
    <w:rsid w:val="0085226D"/>
    <w:rsid w:val="00860C42"/>
    <w:rsid w:val="008614A0"/>
    <w:rsid w:val="00871593"/>
    <w:rsid w:val="00883B5C"/>
    <w:rsid w:val="00892705"/>
    <w:rsid w:val="008936B5"/>
    <w:rsid w:val="00893AB5"/>
    <w:rsid w:val="00894073"/>
    <w:rsid w:val="00896107"/>
    <w:rsid w:val="008A63C9"/>
    <w:rsid w:val="008B78F4"/>
    <w:rsid w:val="008C09A5"/>
    <w:rsid w:val="008D0A7E"/>
    <w:rsid w:val="008D423E"/>
    <w:rsid w:val="008D707F"/>
    <w:rsid w:val="008D7990"/>
    <w:rsid w:val="008E6C7C"/>
    <w:rsid w:val="008E7603"/>
    <w:rsid w:val="008F267B"/>
    <w:rsid w:val="00921010"/>
    <w:rsid w:val="0093336A"/>
    <w:rsid w:val="0093621E"/>
    <w:rsid w:val="009440BB"/>
    <w:rsid w:val="009462A7"/>
    <w:rsid w:val="00952E7A"/>
    <w:rsid w:val="00956AB1"/>
    <w:rsid w:val="00972159"/>
    <w:rsid w:val="00980D92"/>
    <w:rsid w:val="0098199D"/>
    <w:rsid w:val="00990C2B"/>
    <w:rsid w:val="0099387E"/>
    <w:rsid w:val="009957BB"/>
    <w:rsid w:val="009A082C"/>
    <w:rsid w:val="009A6740"/>
    <w:rsid w:val="009B155E"/>
    <w:rsid w:val="009B1DF2"/>
    <w:rsid w:val="009B5701"/>
    <w:rsid w:val="009C1AFC"/>
    <w:rsid w:val="009C33A5"/>
    <w:rsid w:val="009D04B9"/>
    <w:rsid w:val="009D240A"/>
    <w:rsid w:val="009D76D7"/>
    <w:rsid w:val="009E0D2D"/>
    <w:rsid w:val="009E2100"/>
    <w:rsid w:val="009E3235"/>
    <w:rsid w:val="009E47E4"/>
    <w:rsid w:val="00A00247"/>
    <w:rsid w:val="00A01A08"/>
    <w:rsid w:val="00A0578A"/>
    <w:rsid w:val="00A06AEA"/>
    <w:rsid w:val="00A13E4D"/>
    <w:rsid w:val="00A23228"/>
    <w:rsid w:val="00A34632"/>
    <w:rsid w:val="00A3643A"/>
    <w:rsid w:val="00A424D1"/>
    <w:rsid w:val="00A46C7E"/>
    <w:rsid w:val="00A5024A"/>
    <w:rsid w:val="00A5193E"/>
    <w:rsid w:val="00A53EB2"/>
    <w:rsid w:val="00A54F69"/>
    <w:rsid w:val="00A635ED"/>
    <w:rsid w:val="00A63CB3"/>
    <w:rsid w:val="00A654F2"/>
    <w:rsid w:val="00A6656C"/>
    <w:rsid w:val="00A76BE4"/>
    <w:rsid w:val="00A77FE6"/>
    <w:rsid w:val="00A814D6"/>
    <w:rsid w:val="00A92126"/>
    <w:rsid w:val="00AB401A"/>
    <w:rsid w:val="00AC0670"/>
    <w:rsid w:val="00AC2689"/>
    <w:rsid w:val="00AD0457"/>
    <w:rsid w:val="00AD0F48"/>
    <w:rsid w:val="00AD7567"/>
    <w:rsid w:val="00AD7920"/>
    <w:rsid w:val="00AE1C61"/>
    <w:rsid w:val="00AE61A9"/>
    <w:rsid w:val="00AF36BD"/>
    <w:rsid w:val="00B005B8"/>
    <w:rsid w:val="00B033A1"/>
    <w:rsid w:val="00B04211"/>
    <w:rsid w:val="00B04A97"/>
    <w:rsid w:val="00B05A77"/>
    <w:rsid w:val="00B07E27"/>
    <w:rsid w:val="00B10428"/>
    <w:rsid w:val="00B10F63"/>
    <w:rsid w:val="00B115F5"/>
    <w:rsid w:val="00B11CBA"/>
    <w:rsid w:val="00B21FEB"/>
    <w:rsid w:val="00B34C02"/>
    <w:rsid w:val="00B42E18"/>
    <w:rsid w:val="00B602ED"/>
    <w:rsid w:val="00B63810"/>
    <w:rsid w:val="00B65775"/>
    <w:rsid w:val="00B66887"/>
    <w:rsid w:val="00B66C32"/>
    <w:rsid w:val="00B74354"/>
    <w:rsid w:val="00B757F5"/>
    <w:rsid w:val="00B77B4C"/>
    <w:rsid w:val="00B8068E"/>
    <w:rsid w:val="00B83ACC"/>
    <w:rsid w:val="00B85311"/>
    <w:rsid w:val="00B868AD"/>
    <w:rsid w:val="00B95159"/>
    <w:rsid w:val="00B969BF"/>
    <w:rsid w:val="00BA1B4F"/>
    <w:rsid w:val="00BA2B80"/>
    <w:rsid w:val="00BA2C15"/>
    <w:rsid w:val="00BA3015"/>
    <w:rsid w:val="00BA3A97"/>
    <w:rsid w:val="00BA7829"/>
    <w:rsid w:val="00BB09C2"/>
    <w:rsid w:val="00BB2B65"/>
    <w:rsid w:val="00BB64C8"/>
    <w:rsid w:val="00BC11CB"/>
    <w:rsid w:val="00BC3E79"/>
    <w:rsid w:val="00BD6452"/>
    <w:rsid w:val="00BE223F"/>
    <w:rsid w:val="00C01283"/>
    <w:rsid w:val="00C32FAA"/>
    <w:rsid w:val="00C34A1E"/>
    <w:rsid w:val="00C46005"/>
    <w:rsid w:val="00C4662F"/>
    <w:rsid w:val="00C52FE1"/>
    <w:rsid w:val="00C56B4F"/>
    <w:rsid w:val="00C651A4"/>
    <w:rsid w:val="00C659D0"/>
    <w:rsid w:val="00C67F99"/>
    <w:rsid w:val="00C7361B"/>
    <w:rsid w:val="00C73C2C"/>
    <w:rsid w:val="00C8104D"/>
    <w:rsid w:val="00C839C9"/>
    <w:rsid w:val="00C86025"/>
    <w:rsid w:val="00C90B80"/>
    <w:rsid w:val="00C90E15"/>
    <w:rsid w:val="00C93EC3"/>
    <w:rsid w:val="00C943BF"/>
    <w:rsid w:val="00C978DE"/>
    <w:rsid w:val="00CA2D98"/>
    <w:rsid w:val="00CB3E84"/>
    <w:rsid w:val="00CB6CBF"/>
    <w:rsid w:val="00CC1C10"/>
    <w:rsid w:val="00CC58B3"/>
    <w:rsid w:val="00CD29DB"/>
    <w:rsid w:val="00CD5881"/>
    <w:rsid w:val="00CD608D"/>
    <w:rsid w:val="00CD61D0"/>
    <w:rsid w:val="00CE5BE8"/>
    <w:rsid w:val="00CE758F"/>
    <w:rsid w:val="00CE75AD"/>
    <w:rsid w:val="00CF690C"/>
    <w:rsid w:val="00CF6B14"/>
    <w:rsid w:val="00D02466"/>
    <w:rsid w:val="00D10CAC"/>
    <w:rsid w:val="00D14DF2"/>
    <w:rsid w:val="00D2066A"/>
    <w:rsid w:val="00D20920"/>
    <w:rsid w:val="00D217D8"/>
    <w:rsid w:val="00D246A8"/>
    <w:rsid w:val="00D5038D"/>
    <w:rsid w:val="00D5213D"/>
    <w:rsid w:val="00D54CCD"/>
    <w:rsid w:val="00D75D3E"/>
    <w:rsid w:val="00D76358"/>
    <w:rsid w:val="00D770B6"/>
    <w:rsid w:val="00D81052"/>
    <w:rsid w:val="00D865F9"/>
    <w:rsid w:val="00D94DF3"/>
    <w:rsid w:val="00D957CE"/>
    <w:rsid w:val="00DA5BEB"/>
    <w:rsid w:val="00DA7F35"/>
    <w:rsid w:val="00DB1352"/>
    <w:rsid w:val="00DB44C3"/>
    <w:rsid w:val="00DB4A9C"/>
    <w:rsid w:val="00DC330D"/>
    <w:rsid w:val="00DC5D0B"/>
    <w:rsid w:val="00DC6AC4"/>
    <w:rsid w:val="00DD0805"/>
    <w:rsid w:val="00DD0F05"/>
    <w:rsid w:val="00DD4437"/>
    <w:rsid w:val="00DE161E"/>
    <w:rsid w:val="00DE2A2B"/>
    <w:rsid w:val="00DE492A"/>
    <w:rsid w:val="00DE5DD0"/>
    <w:rsid w:val="00DF369D"/>
    <w:rsid w:val="00DF6CDE"/>
    <w:rsid w:val="00E0700D"/>
    <w:rsid w:val="00E2673D"/>
    <w:rsid w:val="00E31F94"/>
    <w:rsid w:val="00E36AD2"/>
    <w:rsid w:val="00E4466A"/>
    <w:rsid w:val="00E601F7"/>
    <w:rsid w:val="00E60EA8"/>
    <w:rsid w:val="00E61590"/>
    <w:rsid w:val="00E623DB"/>
    <w:rsid w:val="00E6684A"/>
    <w:rsid w:val="00E709F0"/>
    <w:rsid w:val="00E74627"/>
    <w:rsid w:val="00E77889"/>
    <w:rsid w:val="00E77D18"/>
    <w:rsid w:val="00E92E39"/>
    <w:rsid w:val="00E94F45"/>
    <w:rsid w:val="00EA1479"/>
    <w:rsid w:val="00EA3B8B"/>
    <w:rsid w:val="00EB0D1D"/>
    <w:rsid w:val="00EC0C8B"/>
    <w:rsid w:val="00EC2A68"/>
    <w:rsid w:val="00ED3459"/>
    <w:rsid w:val="00ED447B"/>
    <w:rsid w:val="00EE7180"/>
    <w:rsid w:val="00EF1C99"/>
    <w:rsid w:val="00EF3B92"/>
    <w:rsid w:val="00F2581F"/>
    <w:rsid w:val="00F263F3"/>
    <w:rsid w:val="00F36C11"/>
    <w:rsid w:val="00F46705"/>
    <w:rsid w:val="00F46F8C"/>
    <w:rsid w:val="00F50AFB"/>
    <w:rsid w:val="00F50EA0"/>
    <w:rsid w:val="00F52958"/>
    <w:rsid w:val="00F52F56"/>
    <w:rsid w:val="00F53162"/>
    <w:rsid w:val="00F608AE"/>
    <w:rsid w:val="00F6680D"/>
    <w:rsid w:val="00F71B33"/>
    <w:rsid w:val="00F73B9F"/>
    <w:rsid w:val="00F76183"/>
    <w:rsid w:val="00F7749F"/>
    <w:rsid w:val="00F85441"/>
    <w:rsid w:val="00F93BE2"/>
    <w:rsid w:val="00FA09BD"/>
    <w:rsid w:val="00FA6D86"/>
    <w:rsid w:val="00FB1933"/>
    <w:rsid w:val="00FB5E74"/>
    <w:rsid w:val="00FB7558"/>
    <w:rsid w:val="00FB769C"/>
    <w:rsid w:val="00FB7B48"/>
    <w:rsid w:val="00FC1AD2"/>
    <w:rsid w:val="00FC37A0"/>
    <w:rsid w:val="00FC5883"/>
    <w:rsid w:val="00FD268A"/>
    <w:rsid w:val="00FD73EB"/>
    <w:rsid w:val="00FE0DA4"/>
    <w:rsid w:val="00FE48FD"/>
    <w:rsid w:val="00FF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7B1C66C6"/>
  <w15:docId w15:val="{6C769B11-23C9-48AC-A852-E5C0EFD3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CBA"/>
    <w:pPr>
      <w:spacing w:after="160" w:line="259" w:lineRule="auto"/>
    </w:pPr>
    <w:rPr>
      <w:rFonts w:asciiTheme="minorHAnsi" w:eastAsiaTheme="minorHAnsi" w:hAnsiTheme="minorHAnsi" w:cstheme="minorBidi"/>
      <w:sz w:val="22"/>
      <w:szCs w:val="22"/>
      <w:lang w:val="fr-CA" w:eastAsia="en-US"/>
    </w:rPr>
  </w:style>
  <w:style w:type="paragraph" w:styleId="Titre1">
    <w:name w:val="heading 1"/>
    <w:basedOn w:val="Normal"/>
    <w:next w:val="Normal"/>
    <w:link w:val="Titre1Car"/>
    <w:uiPriority w:val="9"/>
    <w:qFormat/>
    <w:rsid w:val="00FB7B48"/>
    <w:pPr>
      <w:keepNext/>
      <w:numPr>
        <w:numId w:val="17"/>
      </w:numPr>
      <w:spacing w:before="400" w:after="200" w:line="240" w:lineRule="auto"/>
      <w:outlineLvl w:val="0"/>
    </w:pPr>
    <w:rPr>
      <w:rFonts w:ascii="Arial" w:eastAsia="Calibri" w:hAnsi="Arial" w:cs="Arial"/>
      <w:b/>
      <w:caps/>
      <w:color w:val="3B559E"/>
      <w:sz w:val="24"/>
      <w:szCs w:val="24"/>
    </w:rPr>
  </w:style>
  <w:style w:type="paragraph" w:styleId="Titre2">
    <w:name w:val="heading 2"/>
    <w:basedOn w:val="Normal"/>
    <w:next w:val="Normal"/>
    <w:link w:val="Titre2Car"/>
    <w:uiPriority w:val="9"/>
    <w:unhideWhenUsed/>
    <w:qFormat/>
    <w:rsid w:val="00FB7B48"/>
    <w:pPr>
      <w:numPr>
        <w:ilvl w:val="1"/>
        <w:numId w:val="17"/>
      </w:numPr>
      <w:tabs>
        <w:tab w:val="left" w:pos="1170"/>
      </w:tabs>
      <w:spacing w:before="200" w:line="240" w:lineRule="auto"/>
      <w:ind w:left="1170"/>
      <w:outlineLvl w:val="1"/>
    </w:pPr>
    <w:rPr>
      <w:rFonts w:ascii="Arial" w:eastAsia="Times New Roman" w:hAnsi="Arial" w:cs="Arial"/>
      <w:b/>
      <w:bCs/>
      <w:iCs/>
      <w:color w:val="3B559E"/>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w:basedOn w:val="Normal"/>
    <w:next w:val="Normal"/>
    <w:link w:val="ParagraphedelisteCar"/>
    <w:qFormat/>
    <w:rsid w:val="003D2B43"/>
    <w:pPr>
      <w:spacing w:after="80" w:line="240" w:lineRule="auto"/>
      <w:ind w:left="1170"/>
      <w:jc w:val="both"/>
    </w:pPr>
    <w:rPr>
      <w:rFonts w:ascii="Arial" w:eastAsia="Calibri" w:hAnsi="Arial" w:cs="Arial"/>
    </w:rPr>
  </w:style>
  <w:style w:type="table" w:styleId="Grilledutableau">
    <w:name w:val="Table Grid"/>
    <w:basedOn w:val="TableauNormal"/>
    <w:uiPriority w:val="59"/>
    <w:rsid w:val="00471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titre">
    <w:name w:val="SS-titre"/>
    <w:basedOn w:val="Normal"/>
    <w:rsid w:val="00B42E18"/>
    <w:pPr>
      <w:spacing w:line="312" w:lineRule="auto"/>
      <w:jc w:val="both"/>
    </w:pPr>
    <w:rPr>
      <w:rFonts w:eastAsia="Times New Roman"/>
      <w:b/>
      <w:i/>
      <w:sz w:val="20"/>
      <w:szCs w:val="20"/>
    </w:rPr>
  </w:style>
  <w:style w:type="paragraph" w:styleId="En-tte">
    <w:name w:val="header"/>
    <w:basedOn w:val="Normal"/>
    <w:link w:val="En-tteCar"/>
    <w:uiPriority w:val="99"/>
    <w:unhideWhenUsed/>
    <w:rsid w:val="00D957CE"/>
    <w:pPr>
      <w:tabs>
        <w:tab w:val="center" w:pos="4320"/>
        <w:tab w:val="right" w:pos="8640"/>
      </w:tabs>
    </w:pPr>
  </w:style>
  <w:style w:type="character" w:customStyle="1" w:styleId="En-tteCar">
    <w:name w:val="En-tête Car"/>
    <w:basedOn w:val="Policepardfaut"/>
    <w:link w:val="En-tte"/>
    <w:uiPriority w:val="99"/>
    <w:rsid w:val="00D957CE"/>
  </w:style>
  <w:style w:type="paragraph" w:styleId="Pieddepage">
    <w:name w:val="footer"/>
    <w:basedOn w:val="Normal"/>
    <w:link w:val="PieddepageCar"/>
    <w:uiPriority w:val="99"/>
    <w:unhideWhenUsed/>
    <w:rsid w:val="00D957CE"/>
    <w:pPr>
      <w:tabs>
        <w:tab w:val="center" w:pos="4320"/>
        <w:tab w:val="right" w:pos="8640"/>
      </w:tabs>
    </w:pPr>
  </w:style>
  <w:style w:type="character" w:customStyle="1" w:styleId="PieddepageCar">
    <w:name w:val="Pied de page Car"/>
    <w:basedOn w:val="Policepardfaut"/>
    <w:link w:val="Pieddepage"/>
    <w:uiPriority w:val="99"/>
    <w:rsid w:val="00D957CE"/>
  </w:style>
  <w:style w:type="character" w:styleId="Numrodepage">
    <w:name w:val="page number"/>
    <w:basedOn w:val="Policepardfaut"/>
    <w:semiHidden/>
    <w:rsid w:val="00843FBF"/>
  </w:style>
  <w:style w:type="paragraph" w:customStyle="1" w:styleId="Comit">
    <w:name w:val="Comité"/>
    <w:basedOn w:val="Normal"/>
    <w:rsid w:val="00156B9E"/>
    <w:pPr>
      <w:tabs>
        <w:tab w:val="left" w:pos="2160"/>
        <w:tab w:val="left" w:pos="3240"/>
      </w:tabs>
      <w:jc w:val="both"/>
    </w:pPr>
    <w:rPr>
      <w:rFonts w:eastAsia="Times New Roman"/>
      <w:sz w:val="20"/>
      <w:szCs w:val="20"/>
      <w:lang w:eastAsia="fr-FR"/>
    </w:rPr>
  </w:style>
  <w:style w:type="paragraph" w:styleId="Titre">
    <w:name w:val="Title"/>
    <w:basedOn w:val="Titre1"/>
    <w:next w:val="Normal"/>
    <w:link w:val="TitreCar"/>
    <w:uiPriority w:val="10"/>
    <w:qFormat/>
    <w:rsid w:val="00B11CBA"/>
    <w:pPr>
      <w:jc w:val="center"/>
    </w:pPr>
  </w:style>
  <w:style w:type="character" w:customStyle="1" w:styleId="TitreCar">
    <w:name w:val="Titre Car"/>
    <w:link w:val="Titre"/>
    <w:uiPriority w:val="10"/>
    <w:rsid w:val="00B11CBA"/>
    <w:rPr>
      <w:rFonts w:ascii="Arial" w:hAnsi="Arial" w:cs="Arial"/>
      <w:b/>
      <w:caps/>
      <w:sz w:val="24"/>
      <w:szCs w:val="24"/>
      <w:lang w:val="fr-CA" w:eastAsia="en-US"/>
    </w:rPr>
  </w:style>
  <w:style w:type="paragraph" w:styleId="Textedebulles">
    <w:name w:val="Balloon Text"/>
    <w:basedOn w:val="Normal"/>
    <w:link w:val="TextedebullesCar"/>
    <w:uiPriority w:val="99"/>
    <w:semiHidden/>
    <w:unhideWhenUsed/>
    <w:rsid w:val="00D763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6358"/>
    <w:rPr>
      <w:rFonts w:ascii="Segoe UI" w:hAnsi="Segoe UI" w:cs="Segoe UI"/>
      <w:sz w:val="18"/>
      <w:szCs w:val="18"/>
      <w:lang w:val="fr-CA" w:eastAsia="en-US"/>
    </w:rPr>
  </w:style>
  <w:style w:type="paragraph" w:customStyle="1" w:styleId="RetraitPuce">
    <w:name w:val="Retrait Puce"/>
    <w:basedOn w:val="Normal"/>
    <w:next w:val="Normal"/>
    <w:qFormat/>
    <w:rsid w:val="00B602ED"/>
    <w:pPr>
      <w:numPr>
        <w:ilvl w:val="2"/>
        <w:numId w:val="14"/>
      </w:numPr>
      <w:tabs>
        <w:tab w:val="left" w:pos="1530"/>
      </w:tabs>
      <w:spacing w:before="40" w:after="40" w:line="240" w:lineRule="auto"/>
      <w:jc w:val="both"/>
    </w:pPr>
    <w:rPr>
      <w:rFonts w:ascii="Univers Light" w:eastAsia="Calibri" w:hAnsi="Univers Light" w:cs="Times New Roman"/>
      <w:sz w:val="24"/>
    </w:rPr>
  </w:style>
  <w:style w:type="character" w:customStyle="1" w:styleId="Titre1Car">
    <w:name w:val="Titre 1 Car"/>
    <w:link w:val="Titre1"/>
    <w:uiPriority w:val="9"/>
    <w:rsid w:val="00FB7B48"/>
    <w:rPr>
      <w:rFonts w:ascii="Arial" w:hAnsi="Arial" w:cs="Arial"/>
      <w:b/>
      <w:caps/>
      <w:color w:val="3B559E"/>
      <w:sz w:val="24"/>
      <w:szCs w:val="24"/>
      <w:lang w:val="fr-CA" w:eastAsia="en-US"/>
    </w:rPr>
  </w:style>
  <w:style w:type="character" w:customStyle="1" w:styleId="Titre2Car">
    <w:name w:val="Titre 2 Car"/>
    <w:link w:val="Titre2"/>
    <w:uiPriority w:val="9"/>
    <w:rsid w:val="00FB7B48"/>
    <w:rPr>
      <w:rFonts w:ascii="Arial" w:eastAsia="Times New Roman" w:hAnsi="Arial" w:cs="Arial"/>
      <w:b/>
      <w:bCs/>
      <w:iCs/>
      <w:color w:val="3B559E"/>
      <w:sz w:val="24"/>
      <w:szCs w:val="24"/>
      <w:lang w:val="fr-CA" w:eastAsia="en-US"/>
    </w:rPr>
  </w:style>
  <w:style w:type="character" w:styleId="Lienhypertexte">
    <w:name w:val="Hyperlink"/>
    <w:uiPriority w:val="99"/>
    <w:unhideWhenUsed/>
    <w:rsid w:val="00533721"/>
    <w:rPr>
      <w:color w:val="0563C1"/>
      <w:u w:val="single"/>
    </w:rPr>
  </w:style>
  <w:style w:type="paragraph" w:customStyle="1" w:styleId="Note">
    <w:name w:val="Note"/>
    <w:basedOn w:val="Paragraphedeliste"/>
    <w:qFormat/>
    <w:rsid w:val="00FB7B48"/>
    <w:pPr>
      <w:ind w:left="806"/>
    </w:pPr>
    <w:rPr>
      <w:b/>
      <w:i/>
      <w:color w:val="3B559E"/>
    </w:rPr>
  </w:style>
  <w:style w:type="paragraph" w:customStyle="1" w:styleId="Diner">
    <w:name w:val="Diner"/>
    <w:basedOn w:val="Paragraphedeliste"/>
    <w:qFormat/>
    <w:rsid w:val="00572C62"/>
    <w:pPr>
      <w:ind w:left="360"/>
    </w:pPr>
  </w:style>
  <w:style w:type="character" w:styleId="Marquedecommentaire">
    <w:name w:val="annotation reference"/>
    <w:basedOn w:val="Policepardfaut"/>
    <w:uiPriority w:val="99"/>
    <w:semiHidden/>
    <w:unhideWhenUsed/>
    <w:rsid w:val="00CC58B3"/>
    <w:rPr>
      <w:sz w:val="16"/>
      <w:szCs w:val="16"/>
    </w:rPr>
  </w:style>
  <w:style w:type="paragraph" w:styleId="Commentaire">
    <w:name w:val="annotation text"/>
    <w:basedOn w:val="Normal"/>
    <w:link w:val="CommentaireCar"/>
    <w:uiPriority w:val="99"/>
    <w:semiHidden/>
    <w:unhideWhenUsed/>
    <w:rsid w:val="00CC58B3"/>
    <w:pPr>
      <w:spacing w:line="240" w:lineRule="auto"/>
    </w:pPr>
    <w:rPr>
      <w:sz w:val="20"/>
      <w:szCs w:val="20"/>
    </w:rPr>
  </w:style>
  <w:style w:type="character" w:customStyle="1" w:styleId="CommentaireCar">
    <w:name w:val="Commentaire Car"/>
    <w:basedOn w:val="Policepardfaut"/>
    <w:link w:val="Commentaire"/>
    <w:uiPriority w:val="99"/>
    <w:semiHidden/>
    <w:rsid w:val="00CC58B3"/>
    <w:rPr>
      <w:rFonts w:asciiTheme="minorHAnsi" w:eastAsiaTheme="minorHAnsi" w:hAnsiTheme="minorHAnsi" w:cstheme="minorBidi"/>
      <w:lang w:val="fr-CA" w:eastAsia="en-US"/>
    </w:rPr>
  </w:style>
  <w:style w:type="paragraph" w:styleId="Objetducommentaire">
    <w:name w:val="annotation subject"/>
    <w:basedOn w:val="Commentaire"/>
    <w:next w:val="Commentaire"/>
    <w:link w:val="ObjetducommentaireCar"/>
    <w:uiPriority w:val="99"/>
    <w:semiHidden/>
    <w:unhideWhenUsed/>
    <w:rsid w:val="00CC58B3"/>
    <w:rPr>
      <w:b/>
      <w:bCs/>
    </w:rPr>
  </w:style>
  <w:style w:type="character" w:customStyle="1" w:styleId="ObjetducommentaireCar">
    <w:name w:val="Objet du commentaire Car"/>
    <w:basedOn w:val="CommentaireCar"/>
    <w:link w:val="Objetducommentaire"/>
    <w:uiPriority w:val="99"/>
    <w:semiHidden/>
    <w:rsid w:val="00CC58B3"/>
    <w:rPr>
      <w:rFonts w:asciiTheme="minorHAnsi" w:eastAsiaTheme="minorHAnsi" w:hAnsiTheme="minorHAnsi" w:cstheme="minorBidi"/>
      <w:b/>
      <w:bCs/>
      <w:lang w:val="fr-CA" w:eastAsia="en-US"/>
    </w:rPr>
  </w:style>
  <w:style w:type="character" w:customStyle="1" w:styleId="ParagraphedelisteCar">
    <w:name w:val="Paragraphe de liste Car"/>
    <w:aliases w:val="Paragraphe Car"/>
    <w:basedOn w:val="Policepardfaut"/>
    <w:link w:val="Paragraphedeliste"/>
    <w:rsid w:val="003D2B43"/>
    <w:rPr>
      <w:rFonts w:ascii="Arial" w:hAnsi="Arial" w:cs="Arial"/>
      <w:sz w:val="22"/>
      <w:szCs w:val="22"/>
      <w:lang w:val="fr-CA" w:eastAsia="en-US"/>
    </w:rPr>
  </w:style>
  <w:style w:type="paragraph" w:styleId="Listepuces">
    <w:name w:val="List Bullet"/>
    <w:basedOn w:val="Normal"/>
    <w:uiPriority w:val="99"/>
    <w:unhideWhenUsed/>
    <w:rsid w:val="00DB1352"/>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olympiadesmetiers.queb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yperlink" Target="mailto:olympiades@competencesquebec.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6DEC0E6F14794CAF1A2B50145FB9CD" ma:contentTypeVersion="15" ma:contentTypeDescription="Crée un document." ma:contentTypeScope="" ma:versionID="eaf59296c810e743e3a62b6b05d66570">
  <xsd:schema xmlns:xsd="http://www.w3.org/2001/XMLSchema" xmlns:xs="http://www.w3.org/2001/XMLSchema" xmlns:p="http://schemas.microsoft.com/office/2006/metadata/properties" xmlns:ns2="c091f57e-17ab-448c-bff8-3acf67837a0f" xmlns:ns3="c9a88180-3cd5-421e-8adc-ba7eb4e937a0" targetNamespace="http://schemas.microsoft.com/office/2006/metadata/properties" ma:root="true" ma:fieldsID="b8b6aa9d18955e93201d6929db298dd4" ns2:_="" ns3:_="">
    <xsd:import namespace="c091f57e-17ab-448c-bff8-3acf67837a0f"/>
    <xsd:import namespace="c9a88180-3cd5-421e-8adc-ba7eb4e937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1f57e-17ab-448c-bff8-3acf67837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411b970b-93d2-4e57-8278-36adbb38b14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88180-3cd5-421e-8adc-ba7eb4e937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0b2956-0837-48fd-86f3-5929b2d5eb3b}" ma:internalName="TaxCatchAll" ma:showField="CatchAllData" ma:web="c9a88180-3cd5-421e-8adc-ba7eb4e937a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a88180-3cd5-421e-8adc-ba7eb4e937a0" xsi:nil="true"/>
    <lcf76f155ced4ddcb4097134ff3c332f xmlns="c091f57e-17ab-448c-bff8-3acf67837a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67779-42A7-46A3-9D76-C942E84A5F5F}">
  <ds:schemaRefs>
    <ds:schemaRef ds:uri="http://schemas.microsoft.com/sharepoint/v3/contenttype/forms"/>
  </ds:schemaRefs>
</ds:datastoreItem>
</file>

<file path=customXml/itemProps2.xml><?xml version="1.0" encoding="utf-8"?>
<ds:datastoreItem xmlns:ds="http://schemas.openxmlformats.org/officeDocument/2006/customXml" ds:itemID="{9E1629C9-E59B-4784-A5F9-76B44F2B1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1f57e-17ab-448c-bff8-3acf67837a0f"/>
    <ds:schemaRef ds:uri="c9a88180-3cd5-421e-8adc-ba7eb4e93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EC012-958C-4A28-AC97-A482463C787F}">
  <ds:schemaRefs>
    <ds:schemaRef ds:uri="http://schemas.microsoft.com/office/2006/metadata/properties"/>
    <ds:schemaRef ds:uri="http://schemas.microsoft.com/office/infopath/2007/PartnerControls"/>
    <ds:schemaRef ds:uri="c9a88180-3cd5-421e-8adc-ba7eb4e937a0"/>
    <ds:schemaRef ds:uri="c091f57e-17ab-448c-bff8-3acf67837a0f"/>
  </ds:schemaRefs>
</ds:datastoreItem>
</file>

<file path=customXml/itemProps4.xml><?xml version="1.0" encoding="utf-8"?>
<ds:datastoreItem xmlns:ds="http://schemas.openxmlformats.org/officeDocument/2006/customXml" ds:itemID="{E72F2FB3-A990-4AB1-811D-BFCDE21B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2116</Words>
  <Characters>11643</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Festo AG &amp; Co. KG</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Bédard</dc:creator>
  <cp:lastModifiedBy>Bianka Ducharme Gibeau</cp:lastModifiedBy>
  <cp:revision>14</cp:revision>
  <cp:lastPrinted>2024-03-12T18:16:00Z</cp:lastPrinted>
  <dcterms:created xsi:type="dcterms:W3CDTF">2024-07-08T15:37:00Z</dcterms:created>
  <dcterms:modified xsi:type="dcterms:W3CDTF">2024-08-20T15:13:00Z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0x010100E96DEC0E6F14794CAF1A2B50145FB9CD</vt:lpwstr>
  </property>
  <property fmtid="{D5CDD505-2E9C-101B-9397-08002B2CF9AE}" pid="3" name="MediaServiceImageTags">
    <vt:lpwstr/>
  </property>
  <property fmtid="{D5CDD505-2E9C-101B-9397-08002B2CF9AE}" pid="4" name="MSIP_Label_a9694e0f-943f-4e6f-bf55-6e34fbc91307_Enabled">
    <vt:lpwstr>true</vt:lpwstr>
  </property>
  <property fmtid="{D5CDD505-2E9C-101B-9397-08002B2CF9AE}" pid="5" name="MSIP_Label_a9694e0f-943f-4e6f-bf55-6e34fbc91307_SetDate">
    <vt:lpwstr>2024-07-04T01:46:39Z</vt:lpwstr>
  </property>
  <property fmtid="{D5CDD505-2E9C-101B-9397-08002B2CF9AE}" pid="6" name="MSIP_Label_a9694e0f-943f-4e6f-bf55-6e34fbc91307_Method">
    <vt:lpwstr>Standard</vt:lpwstr>
  </property>
  <property fmtid="{D5CDD505-2E9C-101B-9397-08002B2CF9AE}" pid="7" name="MSIP_Label_a9694e0f-943f-4e6f-bf55-6e34fbc91307_Name">
    <vt:lpwstr>Usage interne</vt:lpwstr>
  </property>
  <property fmtid="{D5CDD505-2E9C-101B-9397-08002B2CF9AE}" pid="8" name="MSIP_Label_a9694e0f-943f-4e6f-bf55-6e34fbc91307_SiteId">
    <vt:lpwstr>728d20a5-0b44-47dd-9470-20f37cbf2d9a</vt:lpwstr>
  </property>
  <property fmtid="{D5CDD505-2E9C-101B-9397-08002B2CF9AE}" pid="9" name="MSIP_Label_a9694e0f-943f-4e6f-bf55-6e34fbc91307_ActionId">
    <vt:lpwstr>390d2607-d095-46fc-bcb0-7dee58102b0a</vt:lpwstr>
  </property>
  <property fmtid="{D5CDD505-2E9C-101B-9397-08002B2CF9AE}" pid="10" name="MSIP_Label_a9694e0f-943f-4e6f-bf55-6e34fbc91307_ContentBits">
    <vt:lpwstr>0</vt:lpwstr>
  </property>
</Properties>
</file>